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E44" w:rsidRPr="004D3338" w:rsidRDefault="00B16E44" w:rsidP="00B16E44">
      <w:pPr>
        <w:widowControl w:val="0"/>
        <w:autoSpaceDE w:val="0"/>
        <w:autoSpaceDN w:val="0"/>
        <w:adjustRightInd w:val="0"/>
        <w:spacing w:after="0" w:line="240" w:lineRule="auto"/>
        <w:ind w:firstLine="720"/>
        <w:jc w:val="right"/>
        <w:rPr>
          <w:rFonts w:ascii="Times New Roman" w:hAnsi="Times New Roman" w:cs="Times New Roman"/>
          <w:bCs/>
          <w:sz w:val="28"/>
          <w:szCs w:val="28"/>
        </w:rPr>
      </w:pPr>
      <w:bookmarkStart w:id="0" w:name="_GoBack"/>
      <w:bookmarkEnd w:id="0"/>
      <w:r w:rsidRPr="004D3338">
        <w:rPr>
          <w:rFonts w:ascii="Times New Roman" w:hAnsi="Times New Roman" w:cs="Times New Roman"/>
          <w:bCs/>
          <w:sz w:val="28"/>
          <w:szCs w:val="28"/>
        </w:rPr>
        <w:t>Приложение 1</w:t>
      </w:r>
      <w:r w:rsidRPr="004D3338">
        <w:rPr>
          <w:rFonts w:ascii="Times New Roman" w:hAnsi="Times New Roman" w:cs="Times New Roman"/>
          <w:bCs/>
          <w:sz w:val="28"/>
          <w:szCs w:val="28"/>
        </w:rPr>
        <w:br/>
        <w:t>к государственной программе</w:t>
      </w:r>
      <w:r w:rsidRPr="004D3338">
        <w:rPr>
          <w:rFonts w:ascii="Times New Roman" w:hAnsi="Times New Roman" w:cs="Times New Roman"/>
          <w:bCs/>
          <w:sz w:val="28"/>
          <w:szCs w:val="28"/>
        </w:rPr>
        <w:br/>
        <w:t>"Развитие топливно-энергетического</w:t>
      </w:r>
      <w:r w:rsidRPr="004D3338">
        <w:rPr>
          <w:rFonts w:ascii="Times New Roman" w:hAnsi="Times New Roman" w:cs="Times New Roman"/>
          <w:bCs/>
          <w:sz w:val="28"/>
          <w:szCs w:val="28"/>
        </w:rPr>
        <w:br/>
        <w:t>комплекса и жилищно-коммунального</w:t>
      </w:r>
      <w:r w:rsidRPr="004D3338">
        <w:rPr>
          <w:rFonts w:ascii="Times New Roman" w:hAnsi="Times New Roman" w:cs="Times New Roman"/>
          <w:bCs/>
          <w:sz w:val="28"/>
          <w:szCs w:val="28"/>
        </w:rPr>
        <w:br/>
        <w:t>хозяйства Брянской области"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097D4B"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r w:rsidRPr="003E0E48">
        <w:rPr>
          <w:rFonts w:ascii="Times New Roman" w:hAnsi="Times New Roman" w:cs="Times New Roman"/>
          <w:sz w:val="28"/>
          <w:szCs w:val="28"/>
        </w:rPr>
        <w:t xml:space="preserve"> </w:t>
      </w:r>
      <w:r w:rsidRPr="003E0E48">
        <w:rPr>
          <w:rFonts w:ascii="Times New Roman" w:hAnsi="Times New Roman" w:cs="Times New Roman"/>
          <w:bCs/>
          <w:sz w:val="28"/>
          <w:szCs w:val="28"/>
        </w:rPr>
        <w:t xml:space="preserve">Правила </w:t>
      </w:r>
    </w:p>
    <w:p w:rsidR="00B16E44" w:rsidRPr="003E0E48"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r w:rsidRPr="003E0E48">
        <w:rPr>
          <w:rFonts w:ascii="Times New Roman" w:hAnsi="Times New Roman" w:cs="Times New Roman"/>
          <w:bCs/>
          <w:sz w:val="28"/>
          <w:szCs w:val="28"/>
        </w:rPr>
        <w:t>предоставления субсидий бюджетам муниципальных образований на строительство и реконструкцию (модернизацию) объектов питьевого водоснабжения в рамках регионального проекта "Чистая вода (Брянская область)" государственной программы "Развитие топливно-энергетического комплекса и жилищно-коммунального хозяйства Брянской области"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 w:name="sub_2101"/>
      <w:r w:rsidRPr="004D3338">
        <w:rPr>
          <w:rFonts w:ascii="Times New Roman" w:hAnsi="Times New Roman" w:cs="Times New Roman"/>
          <w:sz w:val="28"/>
          <w:szCs w:val="28"/>
        </w:rPr>
        <w:t xml:space="preserve">1. Настоящие Правила разработаны с учетом положений </w:t>
      </w:r>
      <w:hyperlink r:id="rId5" w:history="1">
        <w:r w:rsidRPr="004D3338">
          <w:rPr>
            <w:rFonts w:ascii="Times New Roman" w:hAnsi="Times New Roman" w:cs="Times New Roman"/>
            <w:sz w:val="28"/>
            <w:szCs w:val="28"/>
          </w:rPr>
          <w:t>приложения 15.2</w:t>
        </w:r>
      </w:hyperlink>
      <w:r w:rsidRPr="004D3338">
        <w:rPr>
          <w:rFonts w:ascii="Times New Roman" w:hAnsi="Times New Roman" w:cs="Times New Roman"/>
          <w:sz w:val="28"/>
          <w:szCs w:val="28"/>
        </w:rPr>
        <w:t xml:space="preserve"> к государственной программе Российской Федерации "Обеспечение доступным и комфортным жильем и коммунальными услугами граждан Российской Федерации", утвержденной </w:t>
      </w:r>
      <w:hyperlink r:id="rId6" w:history="1">
        <w:r w:rsidRPr="004D3338">
          <w:rPr>
            <w:rFonts w:ascii="Times New Roman" w:hAnsi="Times New Roman" w:cs="Times New Roman"/>
            <w:sz w:val="28"/>
            <w:szCs w:val="28"/>
          </w:rPr>
          <w:t>постановлением</w:t>
        </w:r>
      </w:hyperlink>
      <w:r w:rsidRPr="004D3338">
        <w:rPr>
          <w:rFonts w:ascii="Times New Roman" w:hAnsi="Times New Roman" w:cs="Times New Roman"/>
          <w:sz w:val="28"/>
          <w:szCs w:val="28"/>
        </w:rPr>
        <w:t xml:space="preserve"> Правительства Российской Федерации от 30 декабря 2017 года </w:t>
      </w:r>
      <w:r w:rsidR="00097D4B">
        <w:rPr>
          <w:rFonts w:ascii="Times New Roman" w:hAnsi="Times New Roman" w:cs="Times New Roman"/>
          <w:sz w:val="28"/>
          <w:szCs w:val="28"/>
        </w:rPr>
        <w:t>№</w:t>
      </w:r>
      <w:r w:rsidRPr="004D3338">
        <w:rPr>
          <w:rFonts w:ascii="Times New Roman" w:hAnsi="Times New Roman" w:cs="Times New Roman"/>
          <w:sz w:val="28"/>
          <w:szCs w:val="28"/>
        </w:rPr>
        <w:t xml:space="preserve">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Правила предоставления и распределения субсидий), </w:t>
      </w:r>
      <w:hyperlink r:id="rId7" w:history="1">
        <w:r w:rsidRPr="004D3338">
          <w:rPr>
            <w:rFonts w:ascii="Times New Roman" w:hAnsi="Times New Roman" w:cs="Times New Roman"/>
            <w:sz w:val="28"/>
            <w:szCs w:val="28"/>
          </w:rPr>
          <w:t>постановления</w:t>
        </w:r>
      </w:hyperlink>
      <w:r w:rsidRPr="004D3338">
        <w:rPr>
          <w:rFonts w:ascii="Times New Roman" w:hAnsi="Times New Roman" w:cs="Times New Roman"/>
          <w:sz w:val="28"/>
          <w:szCs w:val="28"/>
        </w:rPr>
        <w:t xml:space="preserve"> Правительства Брянской области от 23 июля 2018 года </w:t>
      </w:r>
      <w:r w:rsidR="00097D4B">
        <w:rPr>
          <w:rFonts w:ascii="Times New Roman" w:hAnsi="Times New Roman" w:cs="Times New Roman"/>
          <w:sz w:val="28"/>
          <w:szCs w:val="28"/>
        </w:rPr>
        <w:t>№</w:t>
      </w:r>
      <w:r w:rsidRPr="004D3338">
        <w:rPr>
          <w:rFonts w:ascii="Times New Roman" w:hAnsi="Times New Roman" w:cs="Times New Roman"/>
          <w:sz w:val="28"/>
          <w:szCs w:val="28"/>
        </w:rPr>
        <w:t>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из областного бюджета бюджетам муниципальных образований Брянской области) и определяют цели, условия и порядок предоставления и распределения субсидий из бюджета Брянской области бюджетам муниципальных образований, на софинансирование мероприятий, предусмотренных муниципальными программами, по строительству, реконструкции (модернизации) объектов питьевого водоснабжения, в рамках реализации мероприятий регионального проекта Брянской области "Чистая вода</w:t>
      </w:r>
      <w:r>
        <w:rPr>
          <w:rFonts w:ascii="Times New Roman" w:hAnsi="Times New Roman" w:cs="Times New Roman"/>
          <w:sz w:val="28"/>
          <w:szCs w:val="28"/>
        </w:rPr>
        <w:t xml:space="preserve"> (Брянская область)</w:t>
      </w:r>
      <w:r w:rsidRPr="004D3338">
        <w:rPr>
          <w:rFonts w:ascii="Times New Roman" w:hAnsi="Times New Roman" w:cs="Times New Roman"/>
          <w:sz w:val="28"/>
          <w:szCs w:val="28"/>
        </w:rPr>
        <w:t>" в составе государственной программы "Развитие топливно-энергетического комплекса и жилищно-коммунального хозяйства Брянской области" (далее соответственно - субсидии, объекты капитального строительства).</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 w:name="sub_2102"/>
      <w:bookmarkEnd w:id="1"/>
      <w:r w:rsidRPr="004D3338">
        <w:rPr>
          <w:rFonts w:ascii="Times New Roman" w:hAnsi="Times New Roman" w:cs="Times New Roman"/>
          <w:sz w:val="28"/>
          <w:szCs w:val="28"/>
        </w:rPr>
        <w:t xml:space="preserve">2. Субсидии предоставляются в пределах бюджетных ассигнований, предусмотренных законом Брянской области об областном бюджете на соответствующий финансовый год и плановый период, и лимитов бюджетных обязательств, доведенных в установленном порядке до главного распорядителя средств областного бюджета как получателя средств областного бюджета, на цели, указанные в </w:t>
      </w:r>
      <w:hyperlink w:anchor="sub_2105" w:history="1">
        <w:r w:rsidRPr="004D3338">
          <w:rPr>
            <w:rFonts w:ascii="Times New Roman" w:hAnsi="Times New Roman" w:cs="Times New Roman"/>
            <w:sz w:val="28"/>
            <w:szCs w:val="28"/>
          </w:rPr>
          <w:t>пункте 5</w:t>
        </w:r>
      </w:hyperlink>
      <w:r w:rsidRPr="004D3338">
        <w:rPr>
          <w:rFonts w:ascii="Times New Roman" w:hAnsi="Times New Roman" w:cs="Times New Roman"/>
          <w:sz w:val="28"/>
          <w:szCs w:val="28"/>
        </w:rPr>
        <w:t xml:space="preserve"> настоящих Правил.</w:t>
      </w:r>
    </w:p>
    <w:bookmarkEnd w:id="2"/>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D3338">
        <w:rPr>
          <w:rFonts w:ascii="Times New Roman" w:hAnsi="Times New Roman" w:cs="Times New Roman"/>
          <w:sz w:val="28"/>
          <w:szCs w:val="28"/>
        </w:rPr>
        <w:t xml:space="preserve">3. Главным распорядителем средств областного бюджета является </w:t>
      </w:r>
      <w:r w:rsidRPr="004D3338">
        <w:rPr>
          <w:rFonts w:ascii="Times New Roman" w:hAnsi="Times New Roman" w:cs="Times New Roman"/>
          <w:sz w:val="28"/>
          <w:szCs w:val="28"/>
        </w:rPr>
        <w:lastRenderedPageBreak/>
        <w:t>департамент топливно-энергетического комплекса и жилищно-коммунального хозяйства Брянской области (Субсидии предоставляются при соблюдении следующих условий:</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 w:name="sub_2141"/>
      <w:r w:rsidRPr="004D3338">
        <w:rPr>
          <w:rFonts w:ascii="Times New Roman" w:hAnsi="Times New Roman" w:cs="Times New Roman"/>
          <w:sz w:val="28"/>
          <w:szCs w:val="28"/>
        </w:rPr>
        <w:t xml:space="preserve">а) наличие нормативного правового акта муниципального образования, утверждающего муниципальную программу, предусматривающую мероприятия, в целях софинансирования которых предоставляется субсидия и которые соответствуют целям, указанным в </w:t>
      </w:r>
      <w:hyperlink w:anchor="sub_2105" w:history="1">
        <w:r w:rsidRPr="004D3338">
          <w:rPr>
            <w:rFonts w:ascii="Times New Roman" w:hAnsi="Times New Roman" w:cs="Times New Roman"/>
            <w:sz w:val="28"/>
            <w:szCs w:val="28"/>
          </w:rPr>
          <w:t>пункте 5</w:t>
        </w:r>
      </w:hyperlink>
      <w:r w:rsidRPr="004D3338">
        <w:rPr>
          <w:rFonts w:ascii="Times New Roman" w:hAnsi="Times New Roman" w:cs="Times New Roman"/>
          <w:sz w:val="28"/>
          <w:szCs w:val="28"/>
        </w:rPr>
        <w:t xml:space="preserve"> настоящих Правил;</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 w:name="sub_2142"/>
      <w:bookmarkEnd w:id="3"/>
      <w:r w:rsidRPr="004D3338">
        <w:rPr>
          <w:rFonts w:ascii="Times New Roman" w:hAnsi="Times New Roman" w:cs="Times New Roman"/>
          <w:sz w:val="28"/>
          <w:szCs w:val="28"/>
        </w:rPr>
        <w:t xml:space="preserve">б) наличие в бюджете муниципального образования бюджетных ассигнований на исполнение расходного обязательства муниципального образования по финансовому обеспечению мероприятий, указанных в </w:t>
      </w:r>
      <w:hyperlink w:anchor="sub_2101" w:history="1">
        <w:r w:rsidRPr="004D3338">
          <w:rPr>
            <w:rFonts w:ascii="Times New Roman" w:hAnsi="Times New Roman" w:cs="Times New Roman"/>
            <w:sz w:val="28"/>
            <w:szCs w:val="28"/>
          </w:rPr>
          <w:t>пункте 1</w:t>
        </w:r>
      </w:hyperlink>
      <w:r w:rsidRPr="004D3338">
        <w:rPr>
          <w:rFonts w:ascii="Times New Roman" w:hAnsi="Times New Roman" w:cs="Times New Roman"/>
          <w:sz w:val="28"/>
          <w:szCs w:val="28"/>
        </w:rPr>
        <w:t xml:space="preserve"> настоящих Правил, софинансирование которых осуществляется из областного бюджета, в объеме, необходимом для его исполнения, включающем размер планируемой к предоставлению из областного бюджета субсидии;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 w:name="sub_2143"/>
      <w:bookmarkEnd w:id="4"/>
      <w:r w:rsidRPr="004D3338">
        <w:rPr>
          <w:rFonts w:ascii="Times New Roman" w:hAnsi="Times New Roman" w:cs="Times New Roman"/>
          <w:sz w:val="28"/>
          <w:szCs w:val="28"/>
        </w:rPr>
        <w:t xml:space="preserve">в) заключение соглашения между главным распорядителем средств областного бюджета и органом местного самоуправления муниципального образования в лице главы администрации муниципального образования о предоставлении субсидии в соответствии с </w:t>
      </w:r>
      <w:hyperlink r:id="rId8" w:history="1">
        <w:r w:rsidRPr="004D3338">
          <w:rPr>
            <w:rFonts w:ascii="Times New Roman" w:hAnsi="Times New Roman" w:cs="Times New Roman"/>
            <w:sz w:val="28"/>
            <w:szCs w:val="28"/>
          </w:rPr>
          <w:t>пунктом 10</w:t>
        </w:r>
      </w:hyperlink>
      <w:r w:rsidRPr="004D3338">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 (далее - соглашение).</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 w:name="sub_2105"/>
      <w:bookmarkEnd w:id="5"/>
      <w:r w:rsidRPr="004D3338">
        <w:rPr>
          <w:rFonts w:ascii="Times New Roman" w:hAnsi="Times New Roman" w:cs="Times New Roman"/>
          <w:sz w:val="28"/>
          <w:szCs w:val="28"/>
        </w:rPr>
        <w:t>5. Субсидии из бюджета Брянской области бюджетам муниципальных образований предоставляются на цели софинасирования</w:t>
      </w:r>
      <w:hyperlink r:id="rId9" w:history="1">
        <w:r w:rsidRPr="004D3338">
          <w:rPr>
            <w:rFonts w:ascii="Times New Roman" w:hAnsi="Times New Roman" w:cs="Times New Roman"/>
            <w:sz w:val="28"/>
            <w:szCs w:val="28"/>
            <w:shd w:val="clear" w:color="auto" w:fill="F0F0F0"/>
          </w:rPr>
          <w:t>#</w:t>
        </w:r>
      </w:hyperlink>
      <w:r w:rsidRPr="004D3338">
        <w:rPr>
          <w:rFonts w:ascii="Times New Roman" w:hAnsi="Times New Roman" w:cs="Times New Roman"/>
          <w:sz w:val="28"/>
          <w:szCs w:val="28"/>
        </w:rPr>
        <w:t xml:space="preserve"> строительства, реконструкции (модернизации) объектов капитального строительства.</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 w:name="sub_2106"/>
      <w:bookmarkEnd w:id="6"/>
      <w:r w:rsidRPr="004D3338">
        <w:rPr>
          <w:rFonts w:ascii="Times New Roman" w:hAnsi="Times New Roman" w:cs="Times New Roman"/>
          <w:sz w:val="28"/>
          <w:szCs w:val="28"/>
        </w:rPr>
        <w:t>6. Орган местного самоуправления муниципального образования представляет в департамент заявку на включение в перечень муниципальных образований - получателей субсидии и участие в распределении субсидий в рамках реализации регионального проекта "Чистая вода</w:t>
      </w:r>
      <w:r>
        <w:rPr>
          <w:rFonts w:ascii="Times New Roman" w:hAnsi="Times New Roman" w:cs="Times New Roman"/>
          <w:sz w:val="28"/>
          <w:szCs w:val="28"/>
        </w:rPr>
        <w:t xml:space="preserve"> (Брянская область)</w:t>
      </w:r>
      <w:r w:rsidRPr="004D3338">
        <w:rPr>
          <w:rFonts w:ascii="Times New Roman" w:hAnsi="Times New Roman" w:cs="Times New Roman"/>
          <w:sz w:val="28"/>
          <w:szCs w:val="28"/>
        </w:rPr>
        <w:t xml:space="preserve">" государственной программы "Развитие топливно-энергетического комплекса и жилищно-коммунального хозяйства Брянской области", в срок, устанавливаемый приказом департамента, по форме согласно </w:t>
      </w:r>
      <w:hyperlink w:anchor="sub_21100" w:history="1">
        <w:r w:rsidRPr="004D3338">
          <w:rPr>
            <w:rFonts w:ascii="Times New Roman" w:hAnsi="Times New Roman" w:cs="Times New Roman"/>
            <w:sz w:val="28"/>
            <w:szCs w:val="28"/>
          </w:rPr>
          <w:t>приложению</w:t>
        </w:r>
      </w:hyperlink>
      <w:r w:rsidRPr="004D3338">
        <w:rPr>
          <w:rFonts w:ascii="Times New Roman" w:hAnsi="Times New Roman" w:cs="Times New Roman"/>
          <w:sz w:val="28"/>
          <w:szCs w:val="28"/>
        </w:rPr>
        <w:t xml:space="preserve"> к настоящим Правилам.</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 w:name="sub_2107"/>
      <w:bookmarkEnd w:id="7"/>
      <w:r w:rsidRPr="004D3338">
        <w:rPr>
          <w:rFonts w:ascii="Times New Roman" w:hAnsi="Times New Roman" w:cs="Times New Roman"/>
          <w:sz w:val="28"/>
          <w:szCs w:val="28"/>
        </w:rPr>
        <w:t xml:space="preserve">7. При планировании направления субсидий на цели, указанные в </w:t>
      </w:r>
      <w:hyperlink w:anchor="sub_2105" w:history="1">
        <w:r w:rsidRPr="004D3338">
          <w:rPr>
            <w:rFonts w:ascii="Times New Roman" w:hAnsi="Times New Roman" w:cs="Times New Roman"/>
            <w:sz w:val="28"/>
            <w:szCs w:val="28"/>
          </w:rPr>
          <w:t>пункте 5</w:t>
        </w:r>
      </w:hyperlink>
      <w:r w:rsidRPr="004D3338">
        <w:rPr>
          <w:rFonts w:ascii="Times New Roman" w:hAnsi="Times New Roman" w:cs="Times New Roman"/>
          <w:sz w:val="28"/>
          <w:szCs w:val="28"/>
        </w:rPr>
        <w:t xml:space="preserve"> настоящих Правил, органы местного самоуправления дополнительно представляют одновременно с заявкой, указанной в </w:t>
      </w:r>
      <w:hyperlink w:anchor="sub_2106" w:history="1">
        <w:r w:rsidRPr="004D3338">
          <w:rPr>
            <w:rFonts w:ascii="Times New Roman" w:hAnsi="Times New Roman" w:cs="Times New Roman"/>
            <w:sz w:val="28"/>
            <w:szCs w:val="28"/>
          </w:rPr>
          <w:t>пункте 6</w:t>
        </w:r>
      </w:hyperlink>
      <w:r w:rsidRPr="004D3338">
        <w:rPr>
          <w:rFonts w:ascii="Times New Roman" w:hAnsi="Times New Roman" w:cs="Times New Roman"/>
          <w:sz w:val="28"/>
          <w:szCs w:val="28"/>
        </w:rPr>
        <w:t xml:space="preserve"> настоящих Правил, следующие сведения и документы в отношении каждого объекта капитального строительства:</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 w:name="sub_2171"/>
      <w:bookmarkEnd w:id="8"/>
      <w:r w:rsidRPr="004D3338">
        <w:rPr>
          <w:rFonts w:ascii="Times New Roman" w:hAnsi="Times New Roman" w:cs="Times New Roman"/>
          <w:sz w:val="28"/>
          <w:szCs w:val="28"/>
        </w:rPr>
        <w:t>а) наименование объекта капитального строительства;</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 w:name="sub_2172"/>
      <w:bookmarkEnd w:id="9"/>
      <w:r w:rsidRPr="004D3338">
        <w:rPr>
          <w:rFonts w:ascii="Times New Roman" w:hAnsi="Times New Roman" w:cs="Times New Roman"/>
          <w:sz w:val="28"/>
          <w:szCs w:val="28"/>
        </w:rPr>
        <w:t>б) мощность объекта капитального строительства, подлежащего вводу в эксплуатацию;</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1" w:name="sub_2173"/>
      <w:bookmarkEnd w:id="10"/>
      <w:r w:rsidRPr="004D3338">
        <w:rPr>
          <w:rFonts w:ascii="Times New Roman" w:hAnsi="Times New Roman" w:cs="Times New Roman"/>
          <w:sz w:val="28"/>
          <w:szCs w:val="28"/>
        </w:rPr>
        <w:t>в) срок ввода в эксплуатацию;</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2" w:name="sub_2174"/>
      <w:bookmarkEnd w:id="11"/>
      <w:r w:rsidRPr="004D3338">
        <w:rPr>
          <w:rFonts w:ascii="Times New Roman" w:hAnsi="Times New Roman" w:cs="Times New Roman"/>
          <w:sz w:val="28"/>
          <w:szCs w:val="28"/>
        </w:rPr>
        <w:t>г) размер бюджетных ассигнований, предусмотренных в местном бюджете на финансирование объекта капитального строительства;</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3" w:name="sub_2175"/>
      <w:bookmarkEnd w:id="12"/>
      <w:r w:rsidRPr="004D3338">
        <w:rPr>
          <w:rFonts w:ascii="Times New Roman" w:hAnsi="Times New Roman" w:cs="Times New Roman"/>
          <w:sz w:val="28"/>
          <w:szCs w:val="28"/>
        </w:rPr>
        <w:t xml:space="preserve">д) копию положительного заключения государственной экспертизы проектной документации и результатов инженерных изысканий, </w:t>
      </w:r>
      <w:r w:rsidRPr="004D3338">
        <w:rPr>
          <w:rFonts w:ascii="Times New Roman" w:hAnsi="Times New Roman" w:cs="Times New Roman"/>
          <w:sz w:val="28"/>
          <w:szCs w:val="28"/>
        </w:rPr>
        <w:lastRenderedPageBreak/>
        <w:t>выполненных для подготовки этой проектной документации (в случае, если проведение такой экспертизы в соответствии с законодательством Российской Федерации является обязательным);</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4" w:name="sub_2176"/>
      <w:bookmarkEnd w:id="13"/>
      <w:r w:rsidRPr="004D3338">
        <w:rPr>
          <w:rFonts w:ascii="Times New Roman" w:hAnsi="Times New Roman" w:cs="Times New Roman"/>
          <w:sz w:val="28"/>
          <w:szCs w:val="28"/>
        </w:rPr>
        <w:t>е) утвержденную в установленном порядке проектно-сметную документацию, соответствующую нормативным требованиям, прошедшую государственную экспертизу в случаях, установленных законодательством, и имеющую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включительно после утверждения региональной адресной инвестиционной программы на соответствующий финансовый год.</w:t>
      </w:r>
    </w:p>
    <w:bookmarkEnd w:id="14"/>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D3338">
        <w:rPr>
          <w:rFonts w:ascii="Times New Roman" w:hAnsi="Times New Roman" w:cs="Times New Roman"/>
          <w:sz w:val="28"/>
          <w:szCs w:val="28"/>
        </w:rPr>
        <w:t>(в случае, если в соответствии с законодательством Российской Федерации подготовка проектной документации является обязательной);</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5" w:name="sub_2177"/>
      <w:r w:rsidRPr="004D3338">
        <w:rPr>
          <w:rFonts w:ascii="Times New Roman" w:hAnsi="Times New Roman" w:cs="Times New Roman"/>
          <w:sz w:val="28"/>
          <w:szCs w:val="28"/>
        </w:rPr>
        <w:t>ж) копия положительного заключения о достоверности определения сметной стоимости объекта капитального строительства;</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6" w:name="sub_2178"/>
      <w:bookmarkEnd w:id="15"/>
      <w:r w:rsidRPr="004D3338">
        <w:rPr>
          <w:rFonts w:ascii="Times New Roman" w:hAnsi="Times New Roman" w:cs="Times New Roman"/>
          <w:sz w:val="28"/>
          <w:szCs w:val="28"/>
        </w:rPr>
        <w:t>з) титульные списки вновь начинаемых и переходящих объектов капитального строительства, утвержденные заказчиком;</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7" w:name="sub_2179"/>
      <w:bookmarkEnd w:id="16"/>
      <w:r w:rsidRPr="004D3338">
        <w:rPr>
          <w:rFonts w:ascii="Times New Roman" w:hAnsi="Times New Roman" w:cs="Times New Roman"/>
          <w:sz w:val="28"/>
          <w:szCs w:val="28"/>
        </w:rPr>
        <w:t>и) документ, содержащий результаты оценки эффективности использования бюджетных средств, направляемых на капитальные вложения;</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8" w:name="sub_21710"/>
      <w:bookmarkEnd w:id="17"/>
      <w:r w:rsidRPr="004D3338">
        <w:rPr>
          <w:rFonts w:ascii="Times New Roman" w:hAnsi="Times New Roman" w:cs="Times New Roman"/>
          <w:sz w:val="28"/>
          <w:szCs w:val="28"/>
        </w:rPr>
        <w:t>к) паспорт инвестиционного проекта по форме, установленной Министерством экономического развития Российской Федерации;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9" w:name="sub_21711"/>
      <w:bookmarkEnd w:id="18"/>
      <w:r w:rsidRPr="004D3338">
        <w:rPr>
          <w:rFonts w:ascii="Times New Roman" w:hAnsi="Times New Roman" w:cs="Times New Roman"/>
          <w:sz w:val="28"/>
          <w:szCs w:val="28"/>
        </w:rPr>
        <w:t>л) копии правоустанавливающих документов на земельный участок.</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0" w:name="sub_2108"/>
      <w:bookmarkEnd w:id="19"/>
      <w:r w:rsidRPr="004D3338">
        <w:rPr>
          <w:rFonts w:ascii="Times New Roman" w:hAnsi="Times New Roman" w:cs="Times New Roman"/>
          <w:sz w:val="28"/>
          <w:szCs w:val="28"/>
        </w:rPr>
        <w:t xml:space="preserve">8. Перечень объектов капитального строительства муниципальной собственности, финансирование которых осуществляется за счет субсидии, предоставляемой на цели, указанные в </w:t>
      </w:r>
      <w:hyperlink w:anchor="sub_2105" w:history="1">
        <w:r w:rsidRPr="004D3338">
          <w:rPr>
            <w:rFonts w:ascii="Times New Roman" w:hAnsi="Times New Roman" w:cs="Times New Roman"/>
            <w:sz w:val="28"/>
            <w:szCs w:val="28"/>
          </w:rPr>
          <w:t>пункте 5</w:t>
        </w:r>
      </w:hyperlink>
      <w:r w:rsidRPr="004D3338">
        <w:rPr>
          <w:rFonts w:ascii="Times New Roman" w:hAnsi="Times New Roman" w:cs="Times New Roman"/>
          <w:sz w:val="28"/>
          <w:szCs w:val="28"/>
        </w:rPr>
        <w:t xml:space="preserve"> настоящих Правил, согласовывается и утверждается главным распорядителем средств областного бюджета после получения согласования от Министерства экономического развития Российской Федерации и утверждения Министерством строительства и жилищно-коммунального хозяйства Российской Федерации сводного перечня объектов капитального строительства муниципальной собственности.</w:t>
      </w:r>
    </w:p>
    <w:bookmarkEnd w:id="20"/>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D3338">
        <w:rPr>
          <w:rFonts w:ascii="Times New Roman" w:hAnsi="Times New Roman" w:cs="Times New Roman"/>
          <w:sz w:val="28"/>
          <w:szCs w:val="28"/>
        </w:rPr>
        <w:t xml:space="preserve">В первоочередном порядке в перечень, указанный в </w:t>
      </w:r>
      <w:hyperlink w:anchor="sub_2108" w:history="1">
        <w:r w:rsidRPr="004D3338">
          <w:rPr>
            <w:rFonts w:ascii="Times New Roman" w:hAnsi="Times New Roman" w:cs="Times New Roman"/>
            <w:sz w:val="28"/>
            <w:szCs w:val="28"/>
          </w:rPr>
          <w:t>абзаце первом</w:t>
        </w:r>
      </w:hyperlink>
      <w:r w:rsidRPr="004D3338">
        <w:rPr>
          <w:rFonts w:ascii="Times New Roman" w:hAnsi="Times New Roman" w:cs="Times New Roman"/>
          <w:sz w:val="28"/>
          <w:szCs w:val="28"/>
        </w:rPr>
        <w:t xml:space="preserve"> настоящего пункта, включаются объекты капитального строительства, на софинансирование которых ранее направлялись средства бюджета Брянской области, при условии выполнения муниципальным образованием обязательств по их софинансированию за счет средств местных бюджетов.</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1" w:name="sub_2109"/>
      <w:r w:rsidRPr="004D3338">
        <w:rPr>
          <w:rFonts w:ascii="Times New Roman" w:hAnsi="Times New Roman" w:cs="Times New Roman"/>
          <w:sz w:val="28"/>
          <w:szCs w:val="28"/>
        </w:rPr>
        <w:t>9. Уровень софинансирования расходного обязательства муниципального образования за счет субсидии устанавливается в размере предельного уровня софинансирования расходного обязательства муниципального образования из областного бюджета в соответствии с нормативным правовым актом Правительства Брянской области, и составляет не более 99 процентов.</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2" w:name="sub_2110"/>
      <w:bookmarkEnd w:id="21"/>
      <w:r w:rsidRPr="004D3338">
        <w:rPr>
          <w:rFonts w:ascii="Times New Roman" w:hAnsi="Times New Roman" w:cs="Times New Roman"/>
          <w:sz w:val="28"/>
          <w:szCs w:val="28"/>
        </w:rPr>
        <w:t xml:space="preserve">10. В случае если размер средств, предусмотренных в бюджете муниципального образования, источником которых является бюджет </w:t>
      </w:r>
      <w:r w:rsidRPr="004D3338">
        <w:rPr>
          <w:rFonts w:ascii="Times New Roman" w:hAnsi="Times New Roman" w:cs="Times New Roman"/>
          <w:sz w:val="28"/>
          <w:szCs w:val="28"/>
        </w:rPr>
        <w:lastRenderedPageBreak/>
        <w:t xml:space="preserve">муниципального образования, на финансирование мероприятий, на софинансирование которых предоставляется субсидия, не обеспечивает уровень софинансирования из областного бюджета, определенный в соответствии с </w:t>
      </w:r>
      <w:hyperlink w:anchor="sub_2109" w:history="1">
        <w:r w:rsidRPr="004D3338">
          <w:rPr>
            <w:rFonts w:ascii="Times New Roman" w:hAnsi="Times New Roman" w:cs="Times New Roman"/>
            <w:sz w:val="28"/>
            <w:szCs w:val="28"/>
          </w:rPr>
          <w:t>пунктом 9</w:t>
        </w:r>
      </w:hyperlink>
      <w:r w:rsidRPr="004D3338">
        <w:rPr>
          <w:rFonts w:ascii="Times New Roman" w:hAnsi="Times New Roman" w:cs="Times New Roman"/>
          <w:sz w:val="28"/>
          <w:szCs w:val="28"/>
        </w:rPr>
        <w:t xml:space="preserve"> настоящих Правил, размер субсидии подлежит сокращению до размера, обеспечивающего соответствующий уровень софинансирования.</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3" w:name="sub_2111"/>
      <w:bookmarkEnd w:id="22"/>
      <w:r w:rsidRPr="004D3338">
        <w:rPr>
          <w:rFonts w:ascii="Times New Roman" w:hAnsi="Times New Roman" w:cs="Times New Roman"/>
          <w:sz w:val="28"/>
          <w:szCs w:val="28"/>
        </w:rPr>
        <w:t>11. Распределение субсидий и перечень объектов утверждаются Законом Брянской области об областном бюджете на очередной финансовый год и на плановый период.</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4" w:name="sub_2112"/>
      <w:bookmarkEnd w:id="23"/>
      <w:r w:rsidRPr="004D3338">
        <w:rPr>
          <w:rFonts w:ascii="Times New Roman" w:hAnsi="Times New Roman" w:cs="Times New Roman"/>
          <w:sz w:val="28"/>
          <w:szCs w:val="28"/>
        </w:rPr>
        <w:t>12. Предоставление субсидий осуществляется на основании соглашения, подготавливаемого (формируемого) и заключаемого в государственной интегрированной информационной системе управления общественными финансами "Электронный бюджет".</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5" w:name="sub_2113"/>
      <w:bookmarkEnd w:id="24"/>
      <w:r w:rsidRPr="004D3338">
        <w:rPr>
          <w:rFonts w:ascii="Times New Roman" w:hAnsi="Times New Roman" w:cs="Times New Roman"/>
          <w:sz w:val="28"/>
          <w:szCs w:val="28"/>
        </w:rPr>
        <w:t>13. Оценка эффективности использования субсидии осуществляется Департаментом путем сравнения фактически достигнутых и плановых значений следующих показателей результативности (результатов) использования субсидии, предусмотренных соглашением:</w:t>
      </w:r>
    </w:p>
    <w:bookmarkEnd w:id="25"/>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D3338">
        <w:rPr>
          <w:rFonts w:ascii="Times New Roman" w:hAnsi="Times New Roman" w:cs="Times New Roman"/>
          <w:sz w:val="28"/>
          <w:szCs w:val="28"/>
        </w:rPr>
        <w:t>доля населения муниципального образования, обеспеченного качественной питьевой водой из систем централизованного водоснабжения, в общей численности населения муниципального образования, %;</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D3338">
        <w:rPr>
          <w:rFonts w:ascii="Times New Roman" w:hAnsi="Times New Roman" w:cs="Times New Roman"/>
          <w:sz w:val="28"/>
          <w:szCs w:val="28"/>
        </w:rPr>
        <w:t>доля городского населения муниципального образования, обеспеченного качественной питьевой водой из систем централизованного водоснабжения, в общей численности городского населения муниципального образования, %;</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D3338">
        <w:rPr>
          <w:rFonts w:ascii="Times New Roman" w:hAnsi="Times New Roman" w:cs="Times New Roman"/>
          <w:sz w:val="28"/>
          <w:szCs w:val="28"/>
        </w:rPr>
        <w:t>построены и реконструированы крупные объекты питьевого водоснабжения, предусмотренные муниципальными программами, нарастающим итогом (устанавливается для муниципальных образований, реализуемых мероприятия по строительству крупных объектов питьевого водоснабжения), ед.</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4D3338">
        <w:rPr>
          <w:rFonts w:ascii="Times New Roman" w:hAnsi="Times New Roman" w:cs="Times New Roman"/>
          <w:sz w:val="28"/>
          <w:szCs w:val="28"/>
        </w:rPr>
        <w:t>14. Орган местного самоуправления муниципального образования ежеквартально, не позднее 15-го числа месяца, следующего за отчетным кварталом, представляет в департамент в порядке, установленном соглашением, отчетность об осуществлении расходов бюджета муниципального образования, в целях софинансирования которых предоставляется субсидия, а также о достижении значений показателей результативности (результатов) использования субсидии не позднее 15-го числа месяца, следующего за годом предоставления субсидии.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6" w:name="sub_2115"/>
      <w:r w:rsidRPr="004D3338">
        <w:rPr>
          <w:rFonts w:ascii="Times New Roman" w:hAnsi="Times New Roman" w:cs="Times New Roman"/>
          <w:sz w:val="28"/>
          <w:szCs w:val="28"/>
        </w:rPr>
        <w:t xml:space="preserve">15. Отношения, возникающие при нарушении муниципальным образованием обязательств, предусмотренных соглашением, а также основания освобождения муниципального образования от мер финансовой ответственности регулируются </w:t>
      </w:r>
      <w:hyperlink r:id="rId10" w:history="1">
        <w:r w:rsidRPr="004D3338">
          <w:rPr>
            <w:rFonts w:ascii="Times New Roman" w:hAnsi="Times New Roman" w:cs="Times New Roman"/>
            <w:sz w:val="28"/>
            <w:szCs w:val="28"/>
          </w:rPr>
          <w:t>пунктами 16-20</w:t>
        </w:r>
      </w:hyperlink>
      <w:r w:rsidRPr="004D3338">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7" w:name="sub_2116"/>
      <w:bookmarkEnd w:id="26"/>
      <w:r w:rsidRPr="004D3338">
        <w:rPr>
          <w:rFonts w:ascii="Times New Roman" w:hAnsi="Times New Roman" w:cs="Times New Roman"/>
          <w:sz w:val="28"/>
          <w:szCs w:val="28"/>
        </w:rPr>
        <w:t xml:space="preserve">16. Перечисление субсидий из бюджета Брянской области в бюджет муниципального образования осуществляется на счет Управления </w:t>
      </w:r>
      <w:r w:rsidRPr="004D3338">
        <w:rPr>
          <w:rFonts w:ascii="Times New Roman" w:hAnsi="Times New Roman" w:cs="Times New Roman"/>
          <w:sz w:val="28"/>
          <w:szCs w:val="28"/>
        </w:rPr>
        <w:lastRenderedPageBreak/>
        <w:t>Федерального казначейства по Брянской области, открытый органу Федерального казначейства в установленном порядке в учреждениях Центрального банка Российской Федерации для учета операций со средствами бюджетов муниципальных образований.</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8" w:name="sub_2117"/>
      <w:bookmarkEnd w:id="27"/>
      <w:r w:rsidRPr="004D3338">
        <w:rPr>
          <w:rFonts w:ascii="Times New Roman" w:hAnsi="Times New Roman" w:cs="Times New Roman"/>
          <w:sz w:val="28"/>
          <w:szCs w:val="28"/>
        </w:rPr>
        <w:t xml:space="preserve">17. В случае нецелевого использования субсидии и (или) нарушения муниципальным образованием условий ее предоставления к муниципальному образованию применяются меры принуждения, предусмотренные </w:t>
      </w:r>
      <w:hyperlink r:id="rId11" w:history="1">
        <w:r w:rsidRPr="004D3338">
          <w:rPr>
            <w:rFonts w:ascii="Times New Roman" w:hAnsi="Times New Roman" w:cs="Times New Roman"/>
            <w:sz w:val="28"/>
            <w:szCs w:val="28"/>
          </w:rPr>
          <w:t>бюджетным законодательством</w:t>
        </w:r>
      </w:hyperlink>
      <w:r w:rsidRPr="004D3338">
        <w:rPr>
          <w:rFonts w:ascii="Times New Roman" w:hAnsi="Times New Roman" w:cs="Times New Roman"/>
          <w:sz w:val="28"/>
          <w:szCs w:val="28"/>
        </w:rPr>
        <w:t xml:space="preserve"> Российской Федерации.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29" w:name="sub_2118"/>
      <w:bookmarkEnd w:id="28"/>
      <w:r w:rsidRPr="004D3338">
        <w:rPr>
          <w:rFonts w:ascii="Times New Roman" w:hAnsi="Times New Roman" w:cs="Times New Roman"/>
          <w:sz w:val="28"/>
          <w:szCs w:val="28"/>
        </w:rPr>
        <w:t>18. Контроль за соблюдением муниципальными образованиями, условий и порядка предоставления субсидий осуществляется Департаментом и органами исполнительной государственной власти, осуществляющими функции по контролю и надзору в финансово-бюджетной сфере.</w:t>
      </w:r>
    </w:p>
    <w:bookmarkEnd w:id="29"/>
    <w:p w:rsidR="00B16E44"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097D4B" w:rsidRDefault="00097D4B" w:rsidP="00097D4B">
      <w:pPr>
        <w:spacing w:after="0" w:line="240" w:lineRule="auto"/>
        <w:jc w:val="center"/>
        <w:rPr>
          <w:rFonts w:ascii="Times New Roman" w:eastAsia="Times New Roman" w:hAnsi="Times New Roman"/>
          <w:sz w:val="28"/>
          <w:szCs w:val="28"/>
        </w:rPr>
      </w:pPr>
      <w:r w:rsidRPr="00203906">
        <w:rPr>
          <w:rFonts w:ascii="Times New Roman" w:eastAsia="Times New Roman" w:hAnsi="Times New Roman"/>
          <w:sz w:val="28"/>
          <w:szCs w:val="28"/>
        </w:rPr>
        <w:lastRenderedPageBreak/>
        <w:t>М</w:t>
      </w:r>
      <w:r>
        <w:rPr>
          <w:rFonts w:ascii="Times New Roman" w:eastAsia="Times New Roman" w:hAnsi="Times New Roman"/>
          <w:sz w:val="28"/>
          <w:szCs w:val="28"/>
        </w:rPr>
        <w:t>ЕТОДИКА</w:t>
      </w:r>
    </w:p>
    <w:p w:rsidR="00097D4B" w:rsidRPr="00203906" w:rsidRDefault="00097D4B" w:rsidP="00097D4B">
      <w:pPr>
        <w:spacing w:after="0" w:line="240" w:lineRule="auto"/>
        <w:jc w:val="center"/>
        <w:rPr>
          <w:rFonts w:ascii="Times New Roman" w:eastAsia="Times New Roman" w:hAnsi="Times New Roman"/>
          <w:sz w:val="28"/>
          <w:szCs w:val="28"/>
        </w:rPr>
      </w:pPr>
    </w:p>
    <w:p w:rsidR="00097D4B" w:rsidRPr="00203906" w:rsidRDefault="00097D4B" w:rsidP="00097D4B">
      <w:pPr>
        <w:spacing w:after="0" w:line="240" w:lineRule="auto"/>
        <w:jc w:val="center"/>
        <w:rPr>
          <w:rFonts w:ascii="Times New Roman" w:eastAsia="Times New Roman" w:hAnsi="Times New Roman"/>
          <w:sz w:val="28"/>
          <w:szCs w:val="28"/>
        </w:rPr>
      </w:pPr>
      <w:r w:rsidRPr="00203906">
        <w:rPr>
          <w:rFonts w:ascii="Times New Roman" w:eastAsia="Times New Roman" w:hAnsi="Times New Roman"/>
          <w:sz w:val="28"/>
          <w:szCs w:val="28"/>
        </w:rPr>
        <w:t>распределения субсидий бюджетам муниципальных образований на   строительство и реконструкцию (модернизацию) объектов питьевого водоснабжения в рамках  регионального проекта "Чистая вода</w:t>
      </w:r>
      <w:r>
        <w:rPr>
          <w:rFonts w:ascii="Times New Roman" w:eastAsia="Times New Roman" w:hAnsi="Times New Roman"/>
          <w:sz w:val="28"/>
          <w:szCs w:val="28"/>
        </w:rPr>
        <w:t xml:space="preserve"> (Брянская область)</w:t>
      </w:r>
      <w:r w:rsidRPr="00203906">
        <w:rPr>
          <w:rFonts w:ascii="Times New Roman" w:eastAsia="Times New Roman" w:hAnsi="Times New Roman"/>
          <w:sz w:val="28"/>
          <w:szCs w:val="28"/>
        </w:rPr>
        <w:t>" государственной программы "Развитие топливно-энергетического комплекса и жилищно-коммунального хозяйства Брянской области"</w:t>
      </w:r>
    </w:p>
    <w:p w:rsidR="00097D4B" w:rsidRPr="00203906" w:rsidRDefault="00097D4B" w:rsidP="00097D4B">
      <w:pPr>
        <w:spacing w:after="0" w:line="240" w:lineRule="auto"/>
        <w:ind w:firstLine="993"/>
        <w:jc w:val="both"/>
        <w:rPr>
          <w:rFonts w:ascii="Times New Roman" w:eastAsia="Times New Roman" w:hAnsi="Times New Roman"/>
          <w:sz w:val="28"/>
          <w:szCs w:val="28"/>
        </w:rPr>
      </w:pPr>
    </w:p>
    <w:p w:rsidR="00097D4B" w:rsidRPr="00203906" w:rsidRDefault="00097D4B" w:rsidP="00097D4B">
      <w:pPr>
        <w:spacing w:after="0" w:line="240" w:lineRule="auto"/>
        <w:jc w:val="both"/>
        <w:rPr>
          <w:rFonts w:ascii="Times New Roman" w:eastAsia="Times New Roman" w:hAnsi="Times New Roman"/>
          <w:sz w:val="28"/>
          <w:szCs w:val="28"/>
        </w:rPr>
      </w:pPr>
      <w:bookmarkStart w:id="30" w:name="sub_1152009"/>
      <w:r w:rsidRPr="00203906">
        <w:rPr>
          <w:rFonts w:ascii="Times New Roman" w:eastAsia="Times New Roman" w:hAnsi="Times New Roman"/>
          <w:sz w:val="28"/>
          <w:szCs w:val="28"/>
        </w:rPr>
        <w:t xml:space="preserve">         Распределение субсидий из областного бюджета бюджетам муниципальных образований Брянской области на  софинансирование мероприятий по строительству и реконструкции (модернизации) объектов питьевого водоснабжения в рамках реализации регионального проекта «Чистая вода</w:t>
      </w:r>
      <w:r>
        <w:rPr>
          <w:rFonts w:ascii="Times New Roman" w:eastAsia="Times New Roman" w:hAnsi="Times New Roman"/>
          <w:sz w:val="28"/>
          <w:szCs w:val="28"/>
        </w:rPr>
        <w:t xml:space="preserve"> (Брянская область)</w:t>
      </w:r>
      <w:r w:rsidRPr="00203906">
        <w:rPr>
          <w:rFonts w:ascii="Times New Roman" w:eastAsia="Times New Roman" w:hAnsi="Times New Roman"/>
          <w:sz w:val="28"/>
          <w:szCs w:val="28"/>
        </w:rPr>
        <w:t>»  осуществляется по формуле:</w:t>
      </w:r>
    </w:p>
    <w:p w:rsidR="00097D4B" w:rsidRPr="00203906" w:rsidRDefault="00097D4B" w:rsidP="00097D4B">
      <w:pPr>
        <w:spacing w:after="0" w:line="240" w:lineRule="auto"/>
        <w:jc w:val="both"/>
        <w:rPr>
          <w:rFonts w:ascii="Times New Roman" w:eastAsia="Times New Roman" w:hAnsi="Times New Roman"/>
          <w:sz w:val="28"/>
          <w:szCs w:val="28"/>
        </w:rPr>
      </w:pPr>
    </w:p>
    <w:bookmarkEnd w:id="30"/>
    <w:p w:rsidR="00097D4B" w:rsidRPr="00203906" w:rsidRDefault="00097D4B" w:rsidP="00097D4B">
      <w:pPr>
        <w:tabs>
          <w:tab w:val="left" w:pos="4755"/>
          <w:tab w:val="left" w:pos="5535"/>
        </w:tabs>
        <w:spacing w:after="0" w:line="240" w:lineRule="auto"/>
        <w:jc w:val="both"/>
        <w:rPr>
          <w:rFonts w:ascii="Times New Roman" w:eastAsia="Times New Roman" w:hAnsi="Times New Roman"/>
          <w:sz w:val="28"/>
          <w:szCs w:val="28"/>
        </w:rPr>
      </w:pPr>
      <w:r w:rsidRPr="00203906">
        <w:rPr>
          <w:rFonts w:ascii="Times New Roman" w:eastAsia="Times New Roman" w:hAnsi="Times New Roman"/>
          <w:sz w:val="28"/>
          <w:szCs w:val="28"/>
        </w:rPr>
        <w:t xml:space="preserve">                                                                   Vi </w:t>
      </w:r>
      <w:r w:rsidRPr="00203906">
        <w:rPr>
          <w:rFonts w:ascii="Times New Roman" w:eastAsia="Times New Roman" w:hAnsi="Times New Roman"/>
          <w:sz w:val="28"/>
          <w:szCs w:val="28"/>
        </w:rPr>
        <w:tab/>
      </w:r>
    </w:p>
    <w:p w:rsidR="00097D4B" w:rsidRPr="00203906" w:rsidRDefault="00097D4B" w:rsidP="00097D4B">
      <w:pPr>
        <w:spacing w:after="0" w:line="240" w:lineRule="auto"/>
        <w:ind w:right="-24"/>
        <w:jc w:val="center"/>
        <w:rPr>
          <w:rFonts w:ascii="Times New Roman" w:hAnsi="Times New Roman"/>
          <w:b/>
          <w:bCs/>
          <w:sz w:val="24"/>
          <w:szCs w:val="28"/>
        </w:rPr>
      </w:pPr>
      <w:r w:rsidRPr="00203906">
        <w:rPr>
          <w:rFonts w:ascii="Times New Roman" w:hAnsi="Times New Roman"/>
          <w:b/>
          <w:bCs/>
          <w:sz w:val="24"/>
          <w:szCs w:val="28"/>
        </w:rPr>
        <w:t>Сi  =  С</w:t>
      </w:r>
      <w:r w:rsidRPr="00203906">
        <w:rPr>
          <w:rFonts w:ascii="Times New Roman" w:hAnsi="Times New Roman"/>
          <w:b/>
          <w:bCs/>
          <w:sz w:val="18"/>
          <w:szCs w:val="18"/>
        </w:rPr>
        <w:t>общ</w:t>
      </w:r>
      <w:r w:rsidRPr="00203906">
        <w:rPr>
          <w:rFonts w:ascii="Times New Roman" w:hAnsi="Times New Roman"/>
          <w:b/>
          <w:bCs/>
          <w:sz w:val="24"/>
          <w:szCs w:val="28"/>
        </w:rPr>
        <w:t xml:space="preserve">  х  ----- ,  где:</w:t>
      </w:r>
    </w:p>
    <w:p w:rsidR="00097D4B" w:rsidRPr="00203906" w:rsidRDefault="00097D4B" w:rsidP="00097D4B">
      <w:pPr>
        <w:tabs>
          <w:tab w:val="left" w:pos="4875"/>
          <w:tab w:val="center" w:pos="5039"/>
        </w:tabs>
        <w:spacing w:after="0" w:line="240" w:lineRule="auto"/>
        <w:ind w:right="-24"/>
        <w:rPr>
          <w:rFonts w:ascii="Times New Roman" w:hAnsi="Times New Roman"/>
          <w:b/>
          <w:bCs/>
          <w:sz w:val="24"/>
          <w:szCs w:val="28"/>
        </w:rPr>
      </w:pPr>
      <w:r w:rsidRPr="00203906">
        <w:rPr>
          <w:rFonts w:ascii="Times New Roman" w:hAnsi="Times New Roman"/>
          <w:b/>
          <w:bCs/>
          <w:sz w:val="24"/>
          <w:szCs w:val="28"/>
        </w:rPr>
        <w:t xml:space="preserve">                                </w:t>
      </w:r>
      <w:r w:rsidRPr="00203906">
        <w:rPr>
          <w:rFonts w:ascii="Times New Roman" w:hAnsi="Times New Roman"/>
          <w:b/>
          <w:bCs/>
          <w:sz w:val="24"/>
          <w:szCs w:val="28"/>
        </w:rPr>
        <w:tab/>
        <w:t xml:space="preserve">   V</w:t>
      </w:r>
      <w:r w:rsidRPr="00203906">
        <w:rPr>
          <w:rFonts w:ascii="Times New Roman" w:hAnsi="Times New Roman"/>
          <w:b/>
          <w:bCs/>
          <w:sz w:val="24"/>
          <w:szCs w:val="28"/>
        </w:rPr>
        <w:tab/>
        <w:t xml:space="preserve">               </w:t>
      </w:r>
    </w:p>
    <w:p w:rsidR="00097D4B" w:rsidRPr="00203906" w:rsidRDefault="00097D4B" w:rsidP="00097D4B">
      <w:pPr>
        <w:spacing w:after="0" w:line="240" w:lineRule="auto"/>
        <w:ind w:right="-24"/>
        <w:jc w:val="both"/>
        <w:rPr>
          <w:rFonts w:ascii="Times New Roman" w:hAnsi="Times New Roman"/>
          <w:bCs/>
          <w:sz w:val="28"/>
          <w:szCs w:val="28"/>
        </w:rPr>
      </w:pPr>
      <w:r w:rsidRPr="00203906">
        <w:rPr>
          <w:rFonts w:ascii="Times New Roman" w:hAnsi="Times New Roman"/>
          <w:bCs/>
          <w:sz w:val="28"/>
          <w:szCs w:val="28"/>
        </w:rPr>
        <w:t>Сi  – размер субсидии, выделяемой  бюджету i – го муниципального образования;</w:t>
      </w:r>
    </w:p>
    <w:p w:rsidR="00097D4B" w:rsidRPr="00203906" w:rsidRDefault="00097D4B" w:rsidP="00097D4B">
      <w:pPr>
        <w:spacing w:after="0" w:line="240" w:lineRule="auto"/>
        <w:ind w:right="-24"/>
        <w:jc w:val="both"/>
        <w:rPr>
          <w:rFonts w:ascii="Times New Roman" w:hAnsi="Times New Roman"/>
          <w:bCs/>
          <w:sz w:val="28"/>
          <w:szCs w:val="28"/>
        </w:rPr>
      </w:pPr>
      <w:r w:rsidRPr="00203906">
        <w:rPr>
          <w:rFonts w:ascii="Times New Roman" w:hAnsi="Times New Roman"/>
          <w:bCs/>
          <w:sz w:val="28"/>
          <w:szCs w:val="28"/>
        </w:rPr>
        <w:t>С</w:t>
      </w:r>
      <w:r w:rsidRPr="00203906">
        <w:rPr>
          <w:rFonts w:ascii="Times New Roman" w:hAnsi="Times New Roman"/>
          <w:bCs/>
          <w:sz w:val="18"/>
          <w:szCs w:val="18"/>
        </w:rPr>
        <w:t>общ</w:t>
      </w:r>
      <w:r w:rsidRPr="00203906">
        <w:rPr>
          <w:rFonts w:ascii="Times New Roman" w:hAnsi="Times New Roman"/>
          <w:bCs/>
          <w:sz w:val="28"/>
          <w:szCs w:val="28"/>
        </w:rPr>
        <w:t xml:space="preserve"> – объем бюджетных ассигнований областного бюджета на очередной финансовый год для предоставления субсидий, распределяемых на соответствующий год;</w:t>
      </w:r>
    </w:p>
    <w:p w:rsidR="00097D4B" w:rsidRPr="00203906" w:rsidRDefault="00097D4B" w:rsidP="00097D4B">
      <w:pPr>
        <w:spacing w:after="0" w:line="240" w:lineRule="auto"/>
        <w:jc w:val="both"/>
        <w:rPr>
          <w:rFonts w:ascii="Times New Roman" w:hAnsi="Times New Roman"/>
          <w:sz w:val="28"/>
          <w:szCs w:val="28"/>
        </w:rPr>
      </w:pPr>
      <w:r w:rsidRPr="00203906">
        <w:rPr>
          <w:rFonts w:ascii="Times New Roman" w:hAnsi="Times New Roman"/>
          <w:sz w:val="28"/>
          <w:szCs w:val="28"/>
        </w:rPr>
        <w:t>Vi – объем затрат  i –го муниципального образования на софинансирование объектов капитальных вложений в рамках реализации мероприятий регионального проекта «Чистая вода</w:t>
      </w:r>
      <w:r>
        <w:rPr>
          <w:rFonts w:ascii="Times New Roman" w:hAnsi="Times New Roman"/>
          <w:sz w:val="28"/>
          <w:szCs w:val="28"/>
        </w:rPr>
        <w:t xml:space="preserve"> </w:t>
      </w:r>
      <w:r>
        <w:rPr>
          <w:rFonts w:ascii="Times New Roman" w:eastAsia="Times New Roman" w:hAnsi="Times New Roman"/>
          <w:sz w:val="28"/>
          <w:szCs w:val="28"/>
        </w:rPr>
        <w:t>(Брянская область)</w:t>
      </w:r>
      <w:r w:rsidRPr="00203906">
        <w:rPr>
          <w:rFonts w:ascii="Times New Roman" w:hAnsi="Times New Roman"/>
          <w:sz w:val="28"/>
          <w:szCs w:val="28"/>
        </w:rPr>
        <w:t>», определяемый исходя из заявки муниципального образования;</w:t>
      </w:r>
    </w:p>
    <w:p w:rsidR="00097D4B" w:rsidRPr="00203906" w:rsidRDefault="00097D4B" w:rsidP="00097D4B">
      <w:pPr>
        <w:spacing w:after="0" w:line="240" w:lineRule="auto"/>
        <w:jc w:val="both"/>
        <w:rPr>
          <w:rFonts w:ascii="Times New Roman" w:hAnsi="Times New Roman"/>
          <w:sz w:val="28"/>
          <w:szCs w:val="28"/>
        </w:rPr>
      </w:pPr>
      <w:r w:rsidRPr="00203906">
        <w:rPr>
          <w:rFonts w:ascii="Times New Roman" w:hAnsi="Times New Roman"/>
          <w:sz w:val="28"/>
          <w:szCs w:val="28"/>
        </w:rPr>
        <w:t xml:space="preserve"> V – общий объем затрат, определяемый главным распорядителем средств областного бюджета согласно заявкам, представленным муниципальными образованиями  на выделение субсидий на софинансирование мероприятий в рамках реализации регионального проекта «Чистая вода</w:t>
      </w:r>
      <w:r>
        <w:rPr>
          <w:rFonts w:ascii="Times New Roman" w:hAnsi="Times New Roman"/>
          <w:sz w:val="28"/>
          <w:szCs w:val="28"/>
        </w:rPr>
        <w:t xml:space="preserve"> </w:t>
      </w:r>
      <w:r>
        <w:rPr>
          <w:rFonts w:ascii="Times New Roman" w:eastAsia="Times New Roman" w:hAnsi="Times New Roman"/>
          <w:sz w:val="28"/>
          <w:szCs w:val="28"/>
        </w:rPr>
        <w:t>(Брянская область)</w:t>
      </w:r>
      <w:r w:rsidRPr="00203906">
        <w:rPr>
          <w:rFonts w:ascii="Times New Roman" w:hAnsi="Times New Roman"/>
          <w:sz w:val="28"/>
          <w:szCs w:val="28"/>
        </w:rPr>
        <w:t>».</w:t>
      </w:r>
    </w:p>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bookmarkStart w:id="31" w:name="sub_21100"/>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097D4B" w:rsidRDefault="00097D4B"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p>
    <w:p w:rsidR="00B16E44" w:rsidRDefault="00B16E44"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r w:rsidRPr="004D3338">
        <w:rPr>
          <w:rFonts w:ascii="Times New Roman" w:hAnsi="Times New Roman" w:cs="Times New Roman"/>
          <w:bCs/>
          <w:color w:val="26282F"/>
          <w:sz w:val="28"/>
          <w:szCs w:val="28"/>
        </w:rPr>
        <w:lastRenderedPageBreak/>
        <w:t>Приложение</w:t>
      </w:r>
      <w:r w:rsidRPr="004D3338">
        <w:rPr>
          <w:rFonts w:ascii="Times New Roman" w:hAnsi="Times New Roman" w:cs="Times New Roman"/>
          <w:bCs/>
          <w:color w:val="26282F"/>
          <w:sz w:val="28"/>
          <w:szCs w:val="28"/>
        </w:rPr>
        <w:br/>
        <w:t xml:space="preserve">к </w:t>
      </w:r>
      <w:hyperlink w:anchor="sub_2100" w:history="1">
        <w:r w:rsidRPr="004D3338">
          <w:rPr>
            <w:rFonts w:ascii="Times New Roman" w:hAnsi="Times New Roman" w:cs="Times New Roman"/>
            <w:sz w:val="28"/>
            <w:szCs w:val="28"/>
          </w:rPr>
          <w:t>Правилам</w:t>
        </w:r>
      </w:hyperlink>
      <w:r w:rsidRPr="004D3338">
        <w:rPr>
          <w:rFonts w:ascii="Times New Roman" w:hAnsi="Times New Roman" w:cs="Times New Roman"/>
          <w:bCs/>
          <w:color w:val="26282F"/>
          <w:sz w:val="28"/>
          <w:szCs w:val="28"/>
        </w:rPr>
        <w:t xml:space="preserve"> предоставления</w:t>
      </w:r>
      <w:r w:rsidRPr="004D3338">
        <w:rPr>
          <w:rFonts w:ascii="Times New Roman" w:hAnsi="Times New Roman" w:cs="Times New Roman"/>
          <w:bCs/>
          <w:color w:val="26282F"/>
          <w:sz w:val="28"/>
          <w:szCs w:val="28"/>
        </w:rPr>
        <w:br/>
        <w:t>и распределения субсидий бюджетам</w:t>
      </w:r>
      <w:r w:rsidRPr="004D3338">
        <w:rPr>
          <w:rFonts w:ascii="Times New Roman" w:hAnsi="Times New Roman" w:cs="Times New Roman"/>
          <w:bCs/>
          <w:color w:val="26282F"/>
          <w:sz w:val="28"/>
          <w:szCs w:val="28"/>
        </w:rPr>
        <w:br/>
        <w:t>муниципальных образований на</w:t>
      </w:r>
      <w:r w:rsidRPr="004D3338">
        <w:rPr>
          <w:rFonts w:ascii="Times New Roman" w:hAnsi="Times New Roman" w:cs="Times New Roman"/>
          <w:bCs/>
          <w:color w:val="26282F"/>
          <w:sz w:val="28"/>
          <w:szCs w:val="28"/>
        </w:rPr>
        <w:br/>
        <w:t>строительство и реконструкцию</w:t>
      </w:r>
      <w:r w:rsidRPr="004D3338">
        <w:rPr>
          <w:rFonts w:ascii="Times New Roman" w:hAnsi="Times New Roman" w:cs="Times New Roman"/>
          <w:bCs/>
          <w:color w:val="26282F"/>
          <w:sz w:val="28"/>
          <w:szCs w:val="28"/>
        </w:rPr>
        <w:br/>
        <w:t>(модернизацию) объектов питьевого</w:t>
      </w:r>
      <w:r w:rsidRPr="004D3338">
        <w:rPr>
          <w:rFonts w:ascii="Times New Roman" w:hAnsi="Times New Roman" w:cs="Times New Roman"/>
          <w:bCs/>
          <w:color w:val="26282F"/>
          <w:sz w:val="28"/>
          <w:szCs w:val="28"/>
        </w:rPr>
        <w:br/>
        <w:t>водоснабжения в рамках регионального</w:t>
      </w:r>
      <w:r w:rsidRPr="004D3338">
        <w:rPr>
          <w:rFonts w:ascii="Times New Roman" w:hAnsi="Times New Roman" w:cs="Times New Roman"/>
          <w:bCs/>
          <w:color w:val="26282F"/>
          <w:sz w:val="28"/>
          <w:szCs w:val="28"/>
        </w:rPr>
        <w:br/>
        <w:t>проекта "Чистая вода</w:t>
      </w:r>
      <w:r>
        <w:rPr>
          <w:rFonts w:ascii="Times New Roman" w:hAnsi="Times New Roman" w:cs="Times New Roman"/>
          <w:bCs/>
          <w:color w:val="26282F"/>
          <w:sz w:val="28"/>
          <w:szCs w:val="28"/>
        </w:rPr>
        <w:t xml:space="preserve"> </w:t>
      </w:r>
      <w:r>
        <w:rPr>
          <w:rFonts w:ascii="Times New Roman" w:hAnsi="Times New Roman" w:cs="Times New Roman"/>
          <w:sz w:val="28"/>
          <w:szCs w:val="28"/>
        </w:rPr>
        <w:t>(Брянская область)</w:t>
      </w:r>
      <w:r>
        <w:rPr>
          <w:rFonts w:ascii="Times New Roman" w:hAnsi="Times New Roman" w:cs="Times New Roman"/>
          <w:bCs/>
          <w:color w:val="26282F"/>
          <w:sz w:val="28"/>
          <w:szCs w:val="28"/>
        </w:rPr>
        <w:t xml:space="preserve"> </w:t>
      </w:r>
      <w:r w:rsidRPr="004D3338">
        <w:rPr>
          <w:rFonts w:ascii="Times New Roman" w:hAnsi="Times New Roman" w:cs="Times New Roman"/>
          <w:bCs/>
          <w:color w:val="26282F"/>
          <w:sz w:val="28"/>
          <w:szCs w:val="28"/>
        </w:rPr>
        <w:t>"</w:t>
      </w:r>
    </w:p>
    <w:p w:rsidR="00B16E44" w:rsidRDefault="00B16E44"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r>
        <w:rPr>
          <w:rFonts w:ascii="Times New Roman" w:hAnsi="Times New Roman" w:cs="Times New Roman"/>
          <w:bCs/>
          <w:color w:val="26282F"/>
          <w:sz w:val="28"/>
          <w:szCs w:val="28"/>
        </w:rPr>
        <w:t>г</w:t>
      </w:r>
      <w:r w:rsidRPr="004D3338">
        <w:rPr>
          <w:rFonts w:ascii="Times New Roman" w:hAnsi="Times New Roman" w:cs="Times New Roman"/>
          <w:bCs/>
          <w:color w:val="26282F"/>
          <w:sz w:val="28"/>
          <w:szCs w:val="28"/>
        </w:rPr>
        <w:t>осударственной</w:t>
      </w:r>
      <w:r>
        <w:rPr>
          <w:rFonts w:ascii="Times New Roman" w:hAnsi="Times New Roman" w:cs="Times New Roman"/>
          <w:bCs/>
          <w:color w:val="26282F"/>
          <w:sz w:val="28"/>
          <w:szCs w:val="28"/>
        </w:rPr>
        <w:t xml:space="preserve"> </w:t>
      </w:r>
      <w:r w:rsidRPr="004D3338">
        <w:rPr>
          <w:rFonts w:ascii="Times New Roman" w:hAnsi="Times New Roman" w:cs="Times New Roman"/>
          <w:bCs/>
          <w:color w:val="26282F"/>
          <w:sz w:val="28"/>
          <w:szCs w:val="28"/>
        </w:rPr>
        <w:t>программы "Развитие</w:t>
      </w:r>
    </w:p>
    <w:p w:rsidR="00B16E44" w:rsidRDefault="00B16E44"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r w:rsidRPr="004D3338">
        <w:rPr>
          <w:rFonts w:ascii="Times New Roman" w:hAnsi="Times New Roman" w:cs="Times New Roman"/>
          <w:bCs/>
          <w:color w:val="26282F"/>
          <w:sz w:val="28"/>
          <w:szCs w:val="28"/>
        </w:rPr>
        <w:t xml:space="preserve"> топливно-энергетического</w:t>
      </w:r>
      <w:r>
        <w:rPr>
          <w:rFonts w:ascii="Times New Roman" w:hAnsi="Times New Roman" w:cs="Times New Roman"/>
          <w:bCs/>
          <w:color w:val="26282F"/>
          <w:sz w:val="28"/>
          <w:szCs w:val="28"/>
        </w:rPr>
        <w:t xml:space="preserve"> </w:t>
      </w:r>
      <w:r w:rsidRPr="004D3338">
        <w:rPr>
          <w:rFonts w:ascii="Times New Roman" w:hAnsi="Times New Roman" w:cs="Times New Roman"/>
          <w:bCs/>
          <w:color w:val="26282F"/>
          <w:sz w:val="28"/>
          <w:szCs w:val="28"/>
        </w:rPr>
        <w:t xml:space="preserve">комплекса </w:t>
      </w:r>
    </w:p>
    <w:p w:rsidR="00B16E44" w:rsidRPr="004D3338" w:rsidRDefault="00B16E44"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r w:rsidRPr="004D3338">
        <w:rPr>
          <w:rFonts w:ascii="Times New Roman" w:hAnsi="Times New Roman" w:cs="Times New Roman"/>
          <w:bCs/>
          <w:color w:val="26282F"/>
          <w:sz w:val="28"/>
          <w:szCs w:val="28"/>
        </w:rPr>
        <w:t>и жилищно-коммунального</w:t>
      </w:r>
      <w:r w:rsidRPr="004D3338">
        <w:rPr>
          <w:rFonts w:ascii="Times New Roman" w:hAnsi="Times New Roman" w:cs="Times New Roman"/>
          <w:bCs/>
          <w:color w:val="26282F"/>
          <w:sz w:val="28"/>
          <w:szCs w:val="28"/>
        </w:rPr>
        <w:br/>
        <w:t>хозяйства Брянской области"</w:t>
      </w:r>
    </w:p>
    <w:bookmarkEnd w:id="31"/>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Pr="003E0E48"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color w:val="26282F"/>
          <w:sz w:val="28"/>
          <w:szCs w:val="28"/>
        </w:rPr>
      </w:pPr>
      <w:r w:rsidRPr="003E0E48">
        <w:rPr>
          <w:rFonts w:ascii="Times New Roman" w:hAnsi="Times New Roman" w:cs="Times New Roman"/>
          <w:bCs/>
          <w:color w:val="26282F"/>
          <w:sz w:val="28"/>
          <w:szCs w:val="28"/>
        </w:rPr>
        <w:t>Заявка</w:t>
      </w:r>
      <w:r w:rsidRPr="003E0E48">
        <w:rPr>
          <w:rFonts w:ascii="Times New Roman" w:hAnsi="Times New Roman" w:cs="Times New Roman"/>
          <w:bCs/>
          <w:color w:val="26282F"/>
          <w:sz w:val="28"/>
          <w:szCs w:val="28"/>
        </w:rPr>
        <w:br/>
        <w:t>на включение в перечень муниципальных образований - получателей субсидии и участие в распределении субсидии в рамках реализации регионального проекта "Чистая вода (Брянская область)" государственной программы "Развитие топливно-энергетического комплекса и жилищно-коммунального хозяйства Брянской области" на 20___ год</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от ______________________________________________________________________</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 xml:space="preserve">                (наименование муниципального образования)</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4D3338">
        <w:rPr>
          <w:rFonts w:ascii="Times New Roman CYR" w:hAnsi="Times New Roman CYR" w:cs="Times New Roman CYR"/>
          <w:sz w:val="24"/>
          <w:szCs w:val="24"/>
        </w:rPr>
        <w:t>В рамках реализации регионального проекта "Чистая вода" государственной программы "Развитие топливно-энергетического комплекса и жилищно-коммунального хозяйства Брянской области"</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______________________________________________________________________</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 xml:space="preserve">                (наименование муниципального образования)</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4D3338">
        <w:rPr>
          <w:rFonts w:ascii="Times New Roman CYR" w:hAnsi="Times New Roman CYR" w:cs="Times New Roman CYR"/>
          <w:sz w:val="24"/>
          <w:szCs w:val="24"/>
        </w:rPr>
        <w:t>просит включить его в перечень муниципальных образований - получателей субсидии и предоставить право участия в распределении субсидий из областного бюджета в рамках софинансирования мероприятий по строительству, реконструкции (модернизации) объектов капитального строительства муниципальной программы</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______________________________________________________________________</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 xml:space="preserve">                (наименование муниципального программы)</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4D3338">
        <w:rPr>
          <w:rFonts w:ascii="Times New Roman CYR" w:hAnsi="Times New Roman CYR" w:cs="Times New Roman CYR"/>
          <w:sz w:val="24"/>
          <w:szCs w:val="24"/>
        </w:rPr>
        <w:t>Приложение:</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4D3338">
        <w:rPr>
          <w:rFonts w:ascii="Times New Roman CYR" w:hAnsi="Times New Roman CYR" w:cs="Times New Roman CYR"/>
          <w:sz w:val="24"/>
          <w:szCs w:val="24"/>
        </w:rPr>
        <w:t>1.</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4D3338">
        <w:rPr>
          <w:rFonts w:ascii="Times New Roman CYR" w:hAnsi="Times New Roman CYR" w:cs="Times New Roman CYR"/>
          <w:sz w:val="24"/>
          <w:szCs w:val="24"/>
        </w:rPr>
        <w:t>2.</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4D3338">
        <w:rPr>
          <w:rFonts w:ascii="Times New Roman CYR" w:hAnsi="Times New Roman CYR" w:cs="Times New Roman CYR"/>
          <w:sz w:val="24"/>
          <w:szCs w:val="24"/>
        </w:rPr>
        <w:t>...</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Глава администрации</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муниципального образования   _______________   __________________________</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 xml:space="preserve">                                (подпись)        (расшифровка подписи)</w:t>
      </w:r>
    </w:p>
    <w:p w:rsidR="00B16E44" w:rsidRPr="004D3338"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 xml:space="preserve">                                          "___" ________________ 20__ г.</w:t>
      </w:r>
    </w:p>
    <w:p w:rsidR="00B16E44" w:rsidRPr="004D3338" w:rsidRDefault="00B16E44" w:rsidP="00B16E44">
      <w:pPr>
        <w:widowControl w:val="0"/>
        <w:autoSpaceDE w:val="0"/>
        <w:autoSpaceDN w:val="0"/>
        <w:adjustRightInd w:val="0"/>
        <w:spacing w:after="0" w:line="240" w:lineRule="auto"/>
        <w:rPr>
          <w:rFonts w:ascii="Courier New" w:hAnsi="Courier New" w:cs="Courier New"/>
        </w:rPr>
      </w:pPr>
      <w:r w:rsidRPr="004D3338">
        <w:rPr>
          <w:rFonts w:ascii="Courier New" w:hAnsi="Courier New" w:cs="Courier New"/>
        </w:rPr>
        <w:t>М.П.</w:t>
      </w:r>
    </w:p>
    <w:p w:rsidR="00B16E44" w:rsidRPr="003E0E48"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r w:rsidRPr="003E0E48">
        <w:rPr>
          <w:rFonts w:ascii="Times New Roman" w:hAnsi="Times New Roman" w:cs="Times New Roman"/>
          <w:bCs/>
          <w:sz w:val="28"/>
          <w:szCs w:val="28"/>
        </w:rPr>
        <w:lastRenderedPageBreak/>
        <w:t>Порядок</w:t>
      </w:r>
      <w:r w:rsidRPr="003E0E48">
        <w:rPr>
          <w:rFonts w:ascii="Times New Roman" w:hAnsi="Times New Roman" w:cs="Times New Roman"/>
          <w:bCs/>
          <w:sz w:val="28"/>
          <w:szCs w:val="28"/>
        </w:rPr>
        <w:br/>
        <w:t>предоставления 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в рамках реализации регионального проекта "Обеспечение устойчивого сокращения непригодного для проживания жилищного фонда (Брянская область)" государственной программы "Развитие топливно-энергетического комплекса и жилищно-коммунального хозяйства Брянской области"</w:t>
      </w:r>
    </w:p>
    <w:p w:rsidR="00B16E44" w:rsidRPr="004D3338"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2" w:name="sub_2201"/>
      <w:r w:rsidRPr="004D3338">
        <w:rPr>
          <w:rFonts w:ascii="Times New Roman" w:hAnsi="Times New Roman" w:cs="Times New Roman"/>
          <w:sz w:val="28"/>
          <w:szCs w:val="28"/>
        </w:rPr>
        <w:t>1</w:t>
      </w:r>
      <w:r w:rsidRPr="0075161C">
        <w:rPr>
          <w:rFonts w:ascii="Times New Roman" w:hAnsi="Times New Roman" w:cs="Times New Roman"/>
          <w:sz w:val="28"/>
          <w:szCs w:val="28"/>
        </w:rPr>
        <w:t xml:space="preserve">. Настоящий Порядок разработан с учетом требований </w:t>
      </w:r>
      <w:hyperlink r:id="rId12" w:history="1">
        <w:r w:rsidRPr="0075161C">
          <w:rPr>
            <w:rFonts w:ascii="Times New Roman" w:hAnsi="Times New Roman" w:cs="Times New Roman"/>
            <w:sz w:val="28"/>
            <w:szCs w:val="28"/>
          </w:rPr>
          <w:t>Федерального закона</w:t>
        </w:r>
      </w:hyperlink>
      <w:r w:rsidRPr="0075161C">
        <w:rPr>
          <w:rFonts w:ascii="Times New Roman" w:hAnsi="Times New Roman" w:cs="Times New Roman"/>
          <w:sz w:val="28"/>
          <w:szCs w:val="28"/>
        </w:rPr>
        <w:t xml:space="preserve"> от 21 июля 2007 года </w:t>
      </w:r>
      <w:r w:rsidR="00F06EA1">
        <w:rPr>
          <w:rFonts w:ascii="Times New Roman" w:hAnsi="Times New Roman" w:cs="Times New Roman"/>
          <w:sz w:val="28"/>
          <w:szCs w:val="28"/>
        </w:rPr>
        <w:t>№</w:t>
      </w:r>
      <w:r w:rsidRPr="0075161C">
        <w:rPr>
          <w:rFonts w:ascii="Times New Roman" w:hAnsi="Times New Roman" w:cs="Times New Roman"/>
          <w:sz w:val="28"/>
          <w:szCs w:val="28"/>
        </w:rPr>
        <w:t xml:space="preserve"> 185-ФЗ "О Фонде содействия реформированию жилищно-коммунального хозяйства", </w:t>
      </w:r>
      <w:hyperlink r:id="rId13" w:history="1">
        <w:r w:rsidRPr="0075161C">
          <w:rPr>
            <w:rFonts w:ascii="Times New Roman" w:hAnsi="Times New Roman" w:cs="Times New Roman"/>
            <w:sz w:val="28"/>
            <w:szCs w:val="28"/>
          </w:rPr>
          <w:t>постановления</w:t>
        </w:r>
      </w:hyperlink>
      <w:r w:rsidRPr="0075161C">
        <w:rPr>
          <w:rFonts w:ascii="Times New Roman" w:hAnsi="Times New Roman" w:cs="Times New Roman"/>
          <w:sz w:val="28"/>
          <w:szCs w:val="28"/>
        </w:rPr>
        <w:t xml:space="preserve"> Правительства Брянской области от 23 июля 2018 года </w:t>
      </w:r>
      <w:r w:rsidR="00F06EA1">
        <w:rPr>
          <w:rFonts w:ascii="Times New Roman" w:hAnsi="Times New Roman" w:cs="Times New Roman"/>
          <w:sz w:val="28"/>
          <w:szCs w:val="28"/>
        </w:rPr>
        <w:t>№</w:t>
      </w:r>
      <w:r w:rsidRPr="0075161C">
        <w:rPr>
          <w:rFonts w:ascii="Times New Roman" w:hAnsi="Times New Roman" w:cs="Times New Roman"/>
          <w:sz w:val="28"/>
          <w:szCs w:val="28"/>
        </w:rPr>
        <w:t>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 из областного бюджета бюджетам муниципальных образований Брянской области), в целях предоставления субсидий из бюджета Брянской области бюджетам муниципальных образований на софинансирование мероприятий по расселению граждан из непригодного для проживания жилищного фонда в рамках реализации регионального проекта "Обеспечение устойчивого сокращения непригодного для проживания жилищного фонда</w:t>
      </w:r>
      <w:r>
        <w:rPr>
          <w:rFonts w:ascii="Times New Roman" w:hAnsi="Times New Roman" w:cs="Times New Roman"/>
          <w:sz w:val="28"/>
          <w:szCs w:val="28"/>
        </w:rPr>
        <w:t xml:space="preserve"> (Брянская область)</w:t>
      </w:r>
      <w:r w:rsidRPr="0075161C">
        <w:rPr>
          <w:rFonts w:ascii="Times New Roman" w:hAnsi="Times New Roman" w:cs="Times New Roman"/>
          <w:sz w:val="28"/>
          <w:szCs w:val="28"/>
        </w:rPr>
        <w:t>" в составе государственной программы "Развитие топливно-энергетического комплекса и жилищно-коммунального хозяйства Брянской области", за счет средств Фонда содействия реформированию жилищно-коммунального хозяйства и средств областного бюджета (далее - субсидии), определяет цели, условия их предоставления и расходования, критерии отбора муниципальных образований для предоставления субсидий, порядок перечисления субсидий, порядок предоставления отчетности об использовании субсидий.</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3" w:name="sub_2202"/>
      <w:bookmarkEnd w:id="32"/>
      <w:r w:rsidRPr="0075161C">
        <w:rPr>
          <w:rFonts w:ascii="Times New Roman" w:hAnsi="Times New Roman" w:cs="Times New Roman"/>
          <w:sz w:val="28"/>
          <w:szCs w:val="28"/>
        </w:rPr>
        <w:t>2. Субсидии предоставляются бюджетам муниципальных образований на обеспечение мероприятий по расселению граждан из непригодного для проживания жилищного фонда в рамках реализации регионального проекта "Обеспечение устойчивого сокращения непригодного для проживания жилищного фонда</w:t>
      </w:r>
      <w:r>
        <w:rPr>
          <w:rFonts w:ascii="Times New Roman" w:hAnsi="Times New Roman" w:cs="Times New Roman"/>
          <w:sz w:val="28"/>
          <w:szCs w:val="28"/>
        </w:rPr>
        <w:t xml:space="preserve"> (Брянская область)</w:t>
      </w:r>
      <w:r w:rsidRPr="0075161C">
        <w:rPr>
          <w:rFonts w:ascii="Times New Roman" w:hAnsi="Times New Roman" w:cs="Times New Roman"/>
          <w:sz w:val="28"/>
          <w:szCs w:val="28"/>
        </w:rPr>
        <w:t xml:space="preserve">", в соответствии с утвержденной постановлением Правительства Брянской области </w:t>
      </w:r>
      <w:hyperlink r:id="rId14" w:history="1">
        <w:r w:rsidRPr="0075161C">
          <w:rPr>
            <w:rFonts w:ascii="Times New Roman" w:hAnsi="Times New Roman" w:cs="Times New Roman"/>
            <w:sz w:val="28"/>
            <w:szCs w:val="28"/>
          </w:rPr>
          <w:t>региональной адресной программой</w:t>
        </w:r>
      </w:hyperlink>
      <w:r w:rsidRPr="0075161C">
        <w:rPr>
          <w:rFonts w:ascii="Times New Roman" w:hAnsi="Times New Roman" w:cs="Times New Roman"/>
          <w:sz w:val="28"/>
          <w:szCs w:val="28"/>
        </w:rPr>
        <w:t xml:space="preserve"> "Переселение граждан из аварийного жилищного фонда на территории Брянской области" (2019 - 2024 годы), в целях обеспечения благоустроенными жилыми помещениями граждан, расселяемых из непригодного для проживания жилищного фонда.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4" w:name="sub_2221"/>
      <w:bookmarkEnd w:id="33"/>
      <w:r w:rsidRPr="0075161C">
        <w:rPr>
          <w:rFonts w:ascii="Times New Roman" w:hAnsi="Times New Roman" w:cs="Times New Roman"/>
          <w:sz w:val="28"/>
          <w:szCs w:val="28"/>
        </w:rPr>
        <w:t>2.1. В реализации регионального проекта "Обеспечение устойчивого сокращения непригодного для проживания жилищного фонда</w:t>
      </w:r>
      <w:r>
        <w:rPr>
          <w:rFonts w:ascii="Times New Roman" w:hAnsi="Times New Roman" w:cs="Times New Roman"/>
          <w:sz w:val="28"/>
          <w:szCs w:val="28"/>
        </w:rPr>
        <w:t xml:space="preserve"> (Брянская </w:t>
      </w:r>
      <w:r>
        <w:rPr>
          <w:rFonts w:ascii="Times New Roman" w:hAnsi="Times New Roman" w:cs="Times New Roman"/>
          <w:sz w:val="28"/>
          <w:szCs w:val="28"/>
        </w:rPr>
        <w:lastRenderedPageBreak/>
        <w:t>область)</w:t>
      </w:r>
      <w:r w:rsidRPr="0075161C">
        <w:rPr>
          <w:rFonts w:ascii="Times New Roman" w:hAnsi="Times New Roman" w:cs="Times New Roman"/>
          <w:sz w:val="28"/>
          <w:szCs w:val="28"/>
        </w:rPr>
        <w:t>" и региональной адресной программы участвуют муниципальные образования, на территории которых имеются аварийные многоквартирные дома, признанные в установленном порядке аварийными до 01 января 2017 года и подлежащие сносу или реконструкции в связи с физическим износом в процессе их эксплуатации.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5" w:name="sub_313112"/>
      <w:bookmarkEnd w:id="34"/>
      <w:r w:rsidRPr="0075161C">
        <w:rPr>
          <w:rFonts w:ascii="Times New Roman" w:hAnsi="Times New Roman" w:cs="Times New Roman"/>
          <w:sz w:val="28"/>
          <w:szCs w:val="28"/>
        </w:rPr>
        <w:t>2.2. Плановый объем средств на реализацию региональной адресной программы принимается равным стоимости одного квадратного метра общей площади жилого помещения, утвержденной Минстроем России для Брянской области (предельной стоимости), умноженной на метраж расселяемых в рамках программы помещений.</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6" w:name="sub_2203"/>
      <w:bookmarkEnd w:id="35"/>
      <w:r w:rsidRPr="0075161C">
        <w:rPr>
          <w:rFonts w:ascii="Times New Roman" w:hAnsi="Times New Roman" w:cs="Times New Roman"/>
          <w:sz w:val="28"/>
          <w:szCs w:val="28"/>
        </w:rPr>
        <w:t>3. Предоставление субсидий муниципальным образованиям Брянской области на обеспечение мероприятий по реализации регионального проекта "Обеспечение устойчивого сокращения непригодного для проживания жилищного фонда" осуществляется при условии обеспечения софинансирования за счет средств местных бюджетов в размере не менее одного процента от общего объема средств, предусмотренных на переселение граждан из аварийного жилищного фонда.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7" w:name="sub_2204"/>
      <w:bookmarkEnd w:id="36"/>
      <w:r w:rsidRPr="0075161C">
        <w:rPr>
          <w:rFonts w:ascii="Times New Roman" w:hAnsi="Times New Roman" w:cs="Times New Roman"/>
          <w:sz w:val="28"/>
          <w:szCs w:val="28"/>
        </w:rPr>
        <w:t>4.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 (далее - департамент).</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8" w:name="sub_2205"/>
      <w:bookmarkEnd w:id="37"/>
      <w:r w:rsidRPr="0075161C">
        <w:rPr>
          <w:rFonts w:ascii="Times New Roman" w:hAnsi="Times New Roman" w:cs="Times New Roman"/>
          <w:sz w:val="28"/>
          <w:szCs w:val="28"/>
        </w:rPr>
        <w:t xml:space="preserve">5. Для участия в реализации мероприятий </w:t>
      </w:r>
      <w:hyperlink r:id="rId15" w:history="1">
        <w:r w:rsidRPr="0075161C">
          <w:rPr>
            <w:rFonts w:ascii="Times New Roman" w:hAnsi="Times New Roman" w:cs="Times New Roman"/>
            <w:sz w:val="28"/>
            <w:szCs w:val="28"/>
          </w:rPr>
          <w:t>региональной адресной программы</w:t>
        </w:r>
      </w:hyperlink>
      <w:r w:rsidRPr="0075161C">
        <w:rPr>
          <w:rFonts w:ascii="Times New Roman" w:hAnsi="Times New Roman" w:cs="Times New Roman"/>
          <w:sz w:val="28"/>
          <w:szCs w:val="28"/>
        </w:rPr>
        <w:t xml:space="preserve"> "Переселение граждан из аварийного жилищного фонда на территории Брянской области" (2019 - 2024 годы) в рамках регионального проекта "Обеспечение устойчивого сокращения непригодного для проживания жилищного фонда</w:t>
      </w:r>
      <w:r>
        <w:rPr>
          <w:rFonts w:ascii="Times New Roman" w:hAnsi="Times New Roman" w:cs="Times New Roman"/>
          <w:sz w:val="28"/>
          <w:szCs w:val="28"/>
        </w:rPr>
        <w:t xml:space="preserve"> (Брянская область)</w:t>
      </w:r>
      <w:r w:rsidRPr="0075161C">
        <w:rPr>
          <w:rFonts w:ascii="Times New Roman" w:hAnsi="Times New Roman" w:cs="Times New Roman"/>
          <w:sz w:val="28"/>
          <w:szCs w:val="28"/>
        </w:rPr>
        <w:t>" и получения субсидии муниципальные образования представляют в адрес главного распорядителя средств областного бюджета заявку по форме и в сроки, определенные главным распорядителем бюджетных средств, с приложением муниципальных адресных программ по переселению граждан из аварийного жилищного фонда.</w:t>
      </w:r>
    </w:p>
    <w:bookmarkEnd w:id="38"/>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Рассмотрение заявок муниципальных образований на предоставление субсидии осуществляется по мере их поступления.</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На основании поданных муниципальными образованиями заявок формируется сводная заявка Брянской области в Фонд содействия реформированию жилищно-коммунального хозяйства (далее - Фонд), по форме и в сроки определенные Фондом.</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39" w:name="sub_2206"/>
      <w:r w:rsidRPr="0075161C">
        <w:rPr>
          <w:rFonts w:ascii="Times New Roman" w:hAnsi="Times New Roman" w:cs="Times New Roman"/>
          <w:sz w:val="28"/>
          <w:szCs w:val="28"/>
        </w:rPr>
        <w:t>6. Критериями отбора муниципальных образований для предоставления субсидий на обеспечение мероприятий по переселению граждан из аварийного жилищного фонда являются:</w:t>
      </w:r>
    </w:p>
    <w:bookmarkEnd w:id="39"/>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наличие муниципальных адресных программ по переселению граждан из аварийного жилищного фонда;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 выполнение муниципальными образованиями, на территории которых расположены многоквартирные дома, признанные в установленном порядке аварийными и включенные в муниципальные адресные программы по переселению граждан из аварийного жилищного фонда условий </w:t>
      </w:r>
      <w:r w:rsidRPr="0075161C">
        <w:rPr>
          <w:rFonts w:ascii="Times New Roman" w:hAnsi="Times New Roman" w:cs="Times New Roman"/>
          <w:sz w:val="28"/>
          <w:szCs w:val="28"/>
        </w:rPr>
        <w:lastRenderedPageBreak/>
        <w:t xml:space="preserve">предоставления финансовой поддержки за счет средств Фонда, предусмотренных </w:t>
      </w:r>
      <w:hyperlink r:id="rId16" w:history="1">
        <w:r w:rsidRPr="0075161C">
          <w:rPr>
            <w:rFonts w:ascii="Times New Roman" w:hAnsi="Times New Roman" w:cs="Times New Roman"/>
            <w:sz w:val="28"/>
            <w:szCs w:val="28"/>
          </w:rPr>
          <w:t>статьей 14</w:t>
        </w:r>
      </w:hyperlink>
      <w:r w:rsidRPr="0075161C">
        <w:rPr>
          <w:rFonts w:ascii="Times New Roman" w:hAnsi="Times New Roman" w:cs="Times New Roman"/>
          <w:sz w:val="28"/>
          <w:szCs w:val="28"/>
        </w:rPr>
        <w:t xml:space="preserve"> Федерального закона от 21 июля 2007 года </w:t>
      </w:r>
      <w:r w:rsidR="00F06EA1">
        <w:rPr>
          <w:rFonts w:ascii="Times New Roman" w:hAnsi="Times New Roman" w:cs="Times New Roman"/>
          <w:sz w:val="28"/>
          <w:szCs w:val="28"/>
        </w:rPr>
        <w:t>№</w:t>
      </w:r>
      <w:r w:rsidRPr="0075161C">
        <w:rPr>
          <w:rFonts w:ascii="Times New Roman" w:hAnsi="Times New Roman" w:cs="Times New Roman"/>
          <w:sz w:val="28"/>
          <w:szCs w:val="28"/>
        </w:rPr>
        <w:t> 185-ФЗ "О Фонде содействия реформированию жилищно-коммунального хозяйства".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0" w:name="sub_2207"/>
      <w:r w:rsidRPr="0075161C">
        <w:rPr>
          <w:rFonts w:ascii="Times New Roman" w:hAnsi="Times New Roman" w:cs="Times New Roman"/>
          <w:sz w:val="28"/>
          <w:szCs w:val="28"/>
        </w:rPr>
        <w:t>7. Отбор муниципальных образований для предоставления субсидий проводит департамент, который принимает решение о предоставлении субсидии либо об отказе в их предоставлении.</w:t>
      </w:r>
    </w:p>
    <w:bookmarkEnd w:id="40"/>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Основаниями для отказа в предоставлении субсидии являются:</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непредставление указанных в </w:t>
      </w:r>
      <w:hyperlink w:anchor="sub_2206" w:history="1">
        <w:r w:rsidRPr="0075161C">
          <w:rPr>
            <w:rFonts w:ascii="Times New Roman" w:hAnsi="Times New Roman" w:cs="Times New Roman"/>
            <w:sz w:val="28"/>
            <w:szCs w:val="28"/>
          </w:rPr>
          <w:t>пункте 6</w:t>
        </w:r>
      </w:hyperlink>
      <w:r w:rsidRPr="0075161C">
        <w:rPr>
          <w:rFonts w:ascii="Times New Roman" w:hAnsi="Times New Roman" w:cs="Times New Roman"/>
          <w:sz w:val="28"/>
          <w:szCs w:val="28"/>
        </w:rPr>
        <w:t xml:space="preserve"> документов, или представление их не в полном объеме;</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недостоверность сведений, содержащихся в представленных документах.</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1" w:name="sub_2208"/>
      <w:r w:rsidRPr="0075161C">
        <w:rPr>
          <w:rFonts w:ascii="Times New Roman" w:hAnsi="Times New Roman" w:cs="Times New Roman"/>
          <w:sz w:val="28"/>
          <w:szCs w:val="28"/>
        </w:rPr>
        <w:t>8. В первоочередном порядке подлежат переселению граждане из многоквартирных домов, которые расположены на территории муниципального образования и год признания которых аварийными и подлежащими сносу или реконструкции предшествует годам признания аварийными и подлежащими сносу или реконструкции других многоквартирных домов, расположенных на территории этого муниципального образования, а также из многоквартирных домов при наличии угрозы их обрушения или при переселении граждан на основании вступившего в законную силу решения суда.</w:t>
      </w:r>
    </w:p>
    <w:bookmarkEnd w:id="41"/>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Распределение субсидий муниципальным образованиям утверждается Законом Брянской области об областном бюджете на очередной финансовый год и на плановый период.</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2" w:name="sub_2209"/>
      <w:r w:rsidRPr="0075161C">
        <w:rPr>
          <w:rFonts w:ascii="Times New Roman" w:hAnsi="Times New Roman" w:cs="Times New Roman"/>
          <w:sz w:val="28"/>
          <w:szCs w:val="28"/>
        </w:rPr>
        <w:t>9. Предоставление субсидии осуществляется на основании соглашения, заключаемого между главным распорядителем средств областного бюджета и органом местного самоуправления муниципального образования (далее - соглашение) после утверждения заявки на предоставление средств финансовой поддержки, поданной главным распорядителем средств областного бюджета в Фонд, подготовленного и заключенного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w:t>
      </w:r>
    </w:p>
    <w:bookmarkEnd w:id="42"/>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Субсидии, предоставляемые бюджетам муниципальных образований, расходуются на: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приобретение жилых помещений в многоквартирных домах (в том числе в многоквартирных домах, строительство которых не завершено, включая многоквартирные дома, строящиеся (создаваемые) с привлечением денежных средств граждан и (или) юридических лиц) или в домах, указанных в </w:t>
      </w:r>
      <w:hyperlink r:id="rId17" w:history="1">
        <w:r w:rsidRPr="0075161C">
          <w:rPr>
            <w:rFonts w:ascii="Times New Roman" w:hAnsi="Times New Roman" w:cs="Times New Roman"/>
            <w:sz w:val="28"/>
            <w:szCs w:val="28"/>
          </w:rPr>
          <w:t>пункте 2 части 2 статьи 49</w:t>
        </w:r>
      </w:hyperlink>
      <w:r w:rsidRPr="0075161C">
        <w:rPr>
          <w:rFonts w:ascii="Times New Roman" w:hAnsi="Times New Roman" w:cs="Times New Roman"/>
          <w:sz w:val="28"/>
          <w:szCs w:val="28"/>
        </w:rPr>
        <w:t xml:space="preserve"> Градостроительного кодекса Российской Федерации, на строительство таких домов;</w:t>
      </w:r>
    </w:p>
    <w:p w:rsidR="00B16E44"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выплату лицам, в чьей собственности находятся жилые помещения, входящие в аварийный жилищный фонд, выкупной цены за изымаемые жилые помещения в соответствии со </w:t>
      </w:r>
      <w:hyperlink r:id="rId18" w:history="1">
        <w:r w:rsidRPr="0075161C">
          <w:rPr>
            <w:rFonts w:ascii="Times New Roman" w:hAnsi="Times New Roman" w:cs="Times New Roman"/>
            <w:sz w:val="28"/>
            <w:szCs w:val="28"/>
          </w:rPr>
          <w:t>статьей 32</w:t>
        </w:r>
      </w:hyperlink>
      <w:r w:rsidRPr="0075161C">
        <w:rPr>
          <w:rFonts w:ascii="Times New Roman" w:hAnsi="Times New Roman" w:cs="Times New Roman"/>
          <w:sz w:val="28"/>
          <w:szCs w:val="28"/>
        </w:rPr>
        <w:t xml:space="preserve"> Жилищного кодекса Российской Федерации</w:t>
      </w:r>
      <w:r>
        <w:rPr>
          <w:rFonts w:ascii="Times New Roman" w:hAnsi="Times New Roman" w:cs="Times New Roman"/>
          <w:sz w:val="28"/>
          <w:szCs w:val="28"/>
        </w:rPr>
        <w:t>;</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lastRenderedPageBreak/>
        <w:t>приобретение (строительство) жилых помещений и на возмещение части расходов на уплату процентов по кредиту, в соответствии с Правилами, утвержденными постановлением Правительства Брянской области.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При этом не допускается привлечение внебюджетных средств на строительство многоквартирных домов и домов, указанных в </w:t>
      </w:r>
      <w:hyperlink r:id="rId19" w:history="1">
        <w:r w:rsidRPr="0075161C">
          <w:rPr>
            <w:rFonts w:ascii="Times New Roman" w:hAnsi="Times New Roman" w:cs="Times New Roman"/>
            <w:sz w:val="28"/>
            <w:szCs w:val="28"/>
          </w:rPr>
          <w:t>пункте 2 части 2 статьи 49</w:t>
        </w:r>
      </w:hyperlink>
      <w:r w:rsidRPr="0075161C">
        <w:rPr>
          <w:rFonts w:ascii="Times New Roman" w:hAnsi="Times New Roman" w:cs="Times New Roman"/>
          <w:sz w:val="28"/>
          <w:szCs w:val="28"/>
        </w:rPr>
        <w:t xml:space="preserve"> Градостроительного кодекса Российской Федерации, если они строятся (создаются) муниципальными образованиями за счет средств Фонда, средств долевого финансирования за счет средств областного бюджета и (или) средств местных бюджетов.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Предельная стоимость одного квадратного метра общей площади жилого помещения не должна превышать стоимость одного квадратного метра общей площади жилого помещения, определенной </w:t>
      </w:r>
      <w:hyperlink r:id="rId20" w:history="1">
        <w:r w:rsidRPr="0075161C">
          <w:rPr>
            <w:rFonts w:ascii="Times New Roman" w:hAnsi="Times New Roman" w:cs="Times New Roman"/>
            <w:sz w:val="28"/>
            <w:szCs w:val="28"/>
          </w:rPr>
          <w:t>региональной адресной программой</w:t>
        </w:r>
      </w:hyperlink>
      <w:r w:rsidRPr="0075161C">
        <w:rPr>
          <w:rFonts w:ascii="Times New Roman" w:hAnsi="Times New Roman" w:cs="Times New Roman"/>
          <w:sz w:val="28"/>
          <w:szCs w:val="28"/>
        </w:rPr>
        <w:t xml:space="preserve"> "Переселение граждан из аварийного жилищного фонда на территории Брянской области" (2019 - 2024 годы). В обратном случае, финансирование расходов на оплату превышения осуществляется за счет средств местных бюджетов.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3" w:name="sub_2210"/>
      <w:r w:rsidRPr="0075161C">
        <w:rPr>
          <w:rFonts w:ascii="Times New Roman" w:hAnsi="Times New Roman" w:cs="Times New Roman"/>
          <w:sz w:val="28"/>
          <w:szCs w:val="28"/>
        </w:rPr>
        <w:t xml:space="preserve">10. Главный распорядитель бюджетных средств, на основании соглашений о предоставлении субсидий в бюджет муниципального образования, заключенных с администрациями муниципальных образований, перечисляет бюджетные средства в соответствии с уведомлениями по расчетам между бюджетами по межбюджетным трансфертам, предусмотренных на цели, указанные в </w:t>
      </w:r>
      <w:hyperlink w:anchor="sub_2202" w:history="1">
        <w:r w:rsidRPr="0075161C">
          <w:rPr>
            <w:rFonts w:ascii="Times New Roman" w:hAnsi="Times New Roman" w:cs="Times New Roman"/>
            <w:sz w:val="28"/>
            <w:szCs w:val="28"/>
          </w:rPr>
          <w:t>пункте 2</w:t>
        </w:r>
      </w:hyperlink>
      <w:r w:rsidRPr="0075161C">
        <w:rPr>
          <w:rFonts w:ascii="Times New Roman" w:hAnsi="Times New Roman" w:cs="Times New Roman"/>
          <w:sz w:val="28"/>
          <w:szCs w:val="28"/>
        </w:rPr>
        <w:t xml:space="preserve"> настоящего Порядка, со своего лицевого счета, открытого в департаменте финансов Брянской области, на счет управления Федерального казначейства по Брянской области, открытый на балансовом </w:t>
      </w:r>
      <w:hyperlink r:id="rId21" w:history="1">
        <w:r w:rsidRPr="0075161C">
          <w:rPr>
            <w:rFonts w:ascii="Times New Roman" w:hAnsi="Times New Roman" w:cs="Times New Roman"/>
            <w:sz w:val="28"/>
            <w:szCs w:val="28"/>
          </w:rPr>
          <w:t xml:space="preserve">счете </w:t>
        </w:r>
        <w:r w:rsidR="00F06EA1">
          <w:rPr>
            <w:rFonts w:ascii="Times New Roman" w:hAnsi="Times New Roman" w:cs="Times New Roman"/>
            <w:sz w:val="28"/>
            <w:szCs w:val="28"/>
          </w:rPr>
          <w:t>№</w:t>
        </w:r>
        <w:r w:rsidRPr="0075161C">
          <w:rPr>
            <w:rFonts w:ascii="Times New Roman" w:hAnsi="Times New Roman" w:cs="Times New Roman"/>
            <w:sz w:val="28"/>
            <w:szCs w:val="28"/>
          </w:rPr>
          <w:t> 40101</w:t>
        </w:r>
      </w:hyperlink>
      <w:r w:rsidRPr="0075161C">
        <w:rPr>
          <w:rFonts w:ascii="Times New Roman" w:hAnsi="Times New Roman" w:cs="Times New Roman"/>
          <w:sz w:val="28"/>
          <w:szCs w:val="28"/>
        </w:rPr>
        <w:t xml:space="preserve"> "Доходы, распределяемые органами Федерального казначейства между уровнями бюджетной системы Российской Федерации", с последующим зачислением средств в бюджет муниципального образования.</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4" w:name="sub_2211"/>
      <w:bookmarkEnd w:id="43"/>
      <w:r w:rsidRPr="0075161C">
        <w:rPr>
          <w:rFonts w:ascii="Times New Roman" w:hAnsi="Times New Roman" w:cs="Times New Roman"/>
          <w:sz w:val="28"/>
          <w:szCs w:val="28"/>
        </w:rPr>
        <w:t xml:space="preserve">11. Субсидии, поступившие в местные бюджеты из областного бюджета, учитываются в доходах местных бюджетов по действующим кодам </w:t>
      </w:r>
      <w:hyperlink r:id="rId22" w:history="1">
        <w:r w:rsidRPr="0075161C">
          <w:rPr>
            <w:rFonts w:ascii="Times New Roman" w:hAnsi="Times New Roman" w:cs="Times New Roman"/>
            <w:sz w:val="28"/>
            <w:szCs w:val="28"/>
          </w:rPr>
          <w:t>бюджетной классификации</w:t>
        </w:r>
      </w:hyperlink>
      <w:r w:rsidRPr="0075161C">
        <w:rPr>
          <w:rFonts w:ascii="Times New Roman" w:hAnsi="Times New Roman" w:cs="Times New Roman"/>
          <w:sz w:val="28"/>
          <w:szCs w:val="28"/>
        </w:rPr>
        <w:t>.</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5" w:name="sub_2212"/>
      <w:bookmarkEnd w:id="44"/>
      <w:r w:rsidRPr="0075161C">
        <w:rPr>
          <w:rFonts w:ascii="Times New Roman" w:hAnsi="Times New Roman" w:cs="Times New Roman"/>
          <w:sz w:val="28"/>
          <w:szCs w:val="28"/>
        </w:rPr>
        <w:t>12. Органы местного самоуправления муниципальных образований, муниципальные адресные программы по переселению граждан из аварийного жилищного фонда которых получили средства субсидии, в сроки и по форме, которые определены в соглашении, представляют главному распорядителю бюджетных средств:</w:t>
      </w:r>
    </w:p>
    <w:bookmarkEnd w:id="45"/>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отчеты о договорах, заключенных в ходе реализации указанных муниципальных адресных программ;</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отчет о ходе реализации муниципальных адресных программ по переселению граждан из аварийного жилищного фонда.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6" w:name="sub_2213"/>
      <w:r w:rsidRPr="0075161C">
        <w:rPr>
          <w:rFonts w:ascii="Times New Roman" w:hAnsi="Times New Roman" w:cs="Times New Roman"/>
          <w:sz w:val="28"/>
          <w:szCs w:val="28"/>
        </w:rPr>
        <w:t>13. Органы местного самоуправления муниципальных образований представляют главному распорядителю отчет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 утвержденной правлением Фонда в сроки:</w:t>
      </w:r>
    </w:p>
    <w:bookmarkEnd w:id="46"/>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lastRenderedPageBreak/>
        <w:t>ежемесячно - до 5 числа месяца, следующего за отчетным;</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ежегодно - до 20 января года, следующего за отчетным.</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7" w:name="sub_2214"/>
      <w:r w:rsidRPr="0075161C">
        <w:rPr>
          <w:rFonts w:ascii="Times New Roman" w:hAnsi="Times New Roman" w:cs="Times New Roman"/>
          <w:sz w:val="28"/>
          <w:szCs w:val="28"/>
        </w:rPr>
        <w:t>14. Показателями результативности использования субсидии являются:</w:t>
      </w:r>
    </w:p>
    <w:bookmarkEnd w:id="47"/>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количество расселенного непригодного для проживания жилищного фонда, тыс. кв. м;</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количество расселенных помещений, тыс.шт.;</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количество граждан, расселенных из непригодного для проживания жилищного фонда, тыс. чел.</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8" w:name="sub_22141"/>
      <w:r w:rsidRPr="0075161C">
        <w:rPr>
          <w:rFonts w:ascii="Times New Roman" w:hAnsi="Times New Roman" w:cs="Times New Roman"/>
          <w:sz w:val="28"/>
          <w:szCs w:val="28"/>
        </w:rPr>
        <w:t>14.1. Оценка эффективности использования муниципальным образованием субсидии осуществляется ежегодно департаментом, исходя из достижения муниципальным образованием значения показателей результативности предоставления субсидии.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49" w:name="sub_2215"/>
      <w:bookmarkEnd w:id="48"/>
      <w:r w:rsidRPr="0075161C">
        <w:rPr>
          <w:rFonts w:ascii="Times New Roman" w:hAnsi="Times New Roman" w:cs="Times New Roman"/>
          <w:sz w:val="28"/>
          <w:szCs w:val="28"/>
        </w:rPr>
        <w:t>15. Главный распорядитель средств областного бюджета ежемесячно, на 10-й рабочий день месяца, следующего за отчетным, ежегодно, в срок до 1 февраля следующего года представляет в Фонд отчет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по форме, утвержденной правлением Фонда.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0" w:name="sub_2216"/>
      <w:bookmarkEnd w:id="49"/>
      <w:r w:rsidRPr="0075161C">
        <w:rPr>
          <w:rFonts w:ascii="Times New Roman" w:hAnsi="Times New Roman" w:cs="Times New Roman"/>
          <w:sz w:val="28"/>
          <w:szCs w:val="28"/>
        </w:rPr>
        <w:t>16. Главный распорядитель средств областного бюджета ежемесячно, в срок до 20 числа месяца, следующего за отчетным, ежегодно, в срок до 05 февраля года, следующего за отчетным годом, представляет в департамент финансов Брянской области отчета о расходовании средств Фонда, средств областного бюджета и местных бюджетов на реализацию региональной адресной программы по переселению граждан из аварийного жилищного фонда в разрезе муниципальных образований по форме, утвержденной правлением Фонда.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1" w:name="sub_2217"/>
      <w:bookmarkEnd w:id="50"/>
      <w:r w:rsidRPr="0075161C">
        <w:rPr>
          <w:rFonts w:ascii="Times New Roman" w:hAnsi="Times New Roman" w:cs="Times New Roman"/>
          <w:sz w:val="28"/>
          <w:szCs w:val="28"/>
        </w:rPr>
        <w:t>17. Решение о возврате остатка средств субсидии по итогам года принимается главным распорядителем бюджетных средств на основании решения правления Фонда по каждому конкретному случаю.</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2" w:name="sub_2218"/>
      <w:bookmarkEnd w:id="51"/>
      <w:r w:rsidRPr="0075161C">
        <w:rPr>
          <w:rFonts w:ascii="Times New Roman" w:hAnsi="Times New Roman" w:cs="Times New Roman"/>
          <w:sz w:val="28"/>
          <w:szCs w:val="28"/>
        </w:rPr>
        <w:t xml:space="preserve">18. Отношения, возникающие при нарушении муниципальным образованием обязательств, предусмотренных соглашением, а также основания освобождения муниципального образования от мер финансовой ответственности регулируются </w:t>
      </w:r>
      <w:hyperlink r:id="rId23" w:history="1">
        <w:r w:rsidRPr="0075161C">
          <w:rPr>
            <w:rFonts w:ascii="Times New Roman" w:hAnsi="Times New Roman" w:cs="Times New Roman"/>
            <w:sz w:val="28"/>
            <w:szCs w:val="28"/>
          </w:rPr>
          <w:t>пунктами 16-20</w:t>
        </w:r>
      </w:hyperlink>
      <w:r w:rsidRPr="0075161C">
        <w:rPr>
          <w:rFonts w:ascii="Times New Roman" w:hAnsi="Times New Roman" w:cs="Times New Roman"/>
          <w:sz w:val="28"/>
          <w:szCs w:val="28"/>
        </w:rPr>
        <w:t xml:space="preserve"> Правил формирования, предоставления и распределения субсидий из областного бюджета бюджетам муниципальных образований Брянской области.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3" w:name="sub_2219"/>
      <w:bookmarkEnd w:id="52"/>
      <w:r w:rsidRPr="0075161C">
        <w:rPr>
          <w:rFonts w:ascii="Times New Roman" w:hAnsi="Times New Roman" w:cs="Times New Roman"/>
          <w:sz w:val="28"/>
          <w:szCs w:val="28"/>
        </w:rPr>
        <w:t>19. Субсидии носят целевой характер. В случае использования средств субсидии не по целевому назначению соответствующие средства взыскиваются в областной бюджет в порядке, установленном законодательством.</w:t>
      </w:r>
    </w:p>
    <w:bookmarkEnd w:id="53"/>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Контроль за целевым использованием субсидии осуществляется главным распорядителем бюджетных средств.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В случае нарушения муниципальным образованием условий, целей и порядка предоставления субсидии, к муниципальному образованию, допустившему данные нарушения, применяются меры принуждения, предусмотренные </w:t>
      </w:r>
      <w:hyperlink r:id="rId24" w:history="1">
        <w:r w:rsidRPr="0075161C">
          <w:rPr>
            <w:rFonts w:ascii="Times New Roman" w:hAnsi="Times New Roman" w:cs="Times New Roman"/>
            <w:sz w:val="28"/>
            <w:szCs w:val="28"/>
          </w:rPr>
          <w:t>Федеральным законом</w:t>
        </w:r>
      </w:hyperlink>
      <w:r w:rsidRPr="0075161C">
        <w:rPr>
          <w:rFonts w:ascii="Times New Roman" w:hAnsi="Times New Roman" w:cs="Times New Roman"/>
          <w:sz w:val="28"/>
          <w:szCs w:val="28"/>
        </w:rPr>
        <w:t xml:space="preserve"> от 21 июля 2007 года </w:t>
      </w:r>
      <w:r w:rsidR="00F06EA1">
        <w:rPr>
          <w:rFonts w:ascii="Times New Roman" w:hAnsi="Times New Roman" w:cs="Times New Roman"/>
          <w:sz w:val="28"/>
          <w:szCs w:val="28"/>
        </w:rPr>
        <w:t>№</w:t>
      </w:r>
      <w:r w:rsidRPr="0075161C">
        <w:rPr>
          <w:rFonts w:ascii="Times New Roman" w:hAnsi="Times New Roman" w:cs="Times New Roman"/>
          <w:sz w:val="28"/>
          <w:szCs w:val="28"/>
        </w:rPr>
        <w:t xml:space="preserve"> 185-ФЗ "О </w:t>
      </w:r>
      <w:r w:rsidRPr="0075161C">
        <w:rPr>
          <w:rFonts w:ascii="Times New Roman" w:hAnsi="Times New Roman" w:cs="Times New Roman"/>
          <w:sz w:val="28"/>
          <w:szCs w:val="28"/>
        </w:rPr>
        <w:lastRenderedPageBreak/>
        <w:t xml:space="preserve">Фонде содействия реформированию жилищно-коммунального хозяйства", </w:t>
      </w:r>
      <w:hyperlink r:id="rId25" w:history="1">
        <w:r w:rsidRPr="0075161C">
          <w:rPr>
            <w:rFonts w:ascii="Times New Roman" w:hAnsi="Times New Roman" w:cs="Times New Roman"/>
            <w:sz w:val="28"/>
            <w:szCs w:val="28"/>
          </w:rPr>
          <w:t>бюджетным законодательством</w:t>
        </w:r>
      </w:hyperlink>
      <w:r w:rsidRPr="0075161C">
        <w:rPr>
          <w:rFonts w:ascii="Times New Roman" w:hAnsi="Times New Roman" w:cs="Times New Roman"/>
          <w:sz w:val="28"/>
          <w:szCs w:val="28"/>
        </w:rPr>
        <w:t xml:space="preserve"> Российской Федерации и Правилами формирования, предоставления и распределения субсидий из областного бюджета бюджетам муниципальных образований Брянской области.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Главный распорядитель бюджетных средств и органы государственного (муниципального) финансового контроля в обязательном порядке осуществляют проверку соблюдения получателями субсидий условий, целей и порядка предоставления субсидии.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4" w:name="sub_2220"/>
      <w:r w:rsidRPr="0075161C">
        <w:rPr>
          <w:rFonts w:ascii="Times New Roman" w:hAnsi="Times New Roman" w:cs="Times New Roman"/>
          <w:sz w:val="28"/>
          <w:szCs w:val="28"/>
        </w:rPr>
        <w:t>20. Контроль за соблюдением муниципальными образованиями условий, целей и порядка предоставления субсидий осуществляют органы местного самоуправления муниципальных образований, департамент топливно-энергетического комплекса и жилищно-коммунального хозяйства Брянской области, а также органы исполнительной власти, осуществляющие функции по контролю и надзору в финансово-бюджетной сфере.</w:t>
      </w:r>
    </w:p>
    <w:bookmarkEnd w:id="54"/>
    <w:p w:rsidR="00B16E44" w:rsidRDefault="00B16E44"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Default="003E0E48" w:rsidP="00B16E44">
      <w:pPr>
        <w:rPr>
          <w:rFonts w:ascii="Times New Roman" w:hAnsi="Times New Roman" w:cs="Times New Roman"/>
          <w:sz w:val="28"/>
          <w:szCs w:val="28"/>
        </w:rPr>
      </w:pPr>
    </w:p>
    <w:p w:rsidR="003E0E48" w:rsidRPr="0075161C" w:rsidRDefault="003E0E48" w:rsidP="00B16E44">
      <w:pPr>
        <w:rPr>
          <w:rFonts w:ascii="Times New Roman" w:hAnsi="Times New Roman" w:cs="Times New Roman"/>
          <w:sz w:val="28"/>
          <w:szCs w:val="28"/>
        </w:rPr>
      </w:pPr>
    </w:p>
    <w:p w:rsidR="00F06EA1" w:rsidRDefault="00F06EA1" w:rsidP="00F06EA1">
      <w:pPr>
        <w:jc w:val="center"/>
        <w:rPr>
          <w:rFonts w:ascii="Times New Roman" w:hAnsi="Times New Roman"/>
          <w:sz w:val="28"/>
          <w:szCs w:val="28"/>
        </w:rPr>
      </w:pPr>
      <w:r w:rsidRPr="00F75C45">
        <w:rPr>
          <w:rFonts w:ascii="Times New Roman" w:hAnsi="Times New Roman"/>
          <w:sz w:val="28"/>
          <w:szCs w:val="28"/>
        </w:rPr>
        <w:lastRenderedPageBreak/>
        <w:t>МЕТОДИКА</w:t>
      </w:r>
    </w:p>
    <w:p w:rsidR="00F06EA1" w:rsidRDefault="00F06EA1" w:rsidP="00F06EA1">
      <w:pPr>
        <w:spacing w:line="240" w:lineRule="auto"/>
        <w:jc w:val="center"/>
        <w:rPr>
          <w:rFonts w:ascii="Times New Roman" w:hAnsi="Times New Roman"/>
          <w:sz w:val="28"/>
          <w:szCs w:val="28"/>
        </w:rPr>
      </w:pPr>
      <w:r w:rsidRPr="00F75C45">
        <w:rPr>
          <w:rFonts w:ascii="Times New Roman" w:hAnsi="Times New Roman"/>
          <w:sz w:val="28"/>
          <w:szCs w:val="28"/>
        </w:rPr>
        <w:t>распределения субсидий бюджетам муниципальных образований на  софи</w:t>
      </w:r>
      <w:r>
        <w:rPr>
          <w:rFonts w:ascii="Times New Roman" w:hAnsi="Times New Roman"/>
          <w:sz w:val="28"/>
          <w:szCs w:val="28"/>
        </w:rPr>
        <w:t>-</w:t>
      </w:r>
      <w:r w:rsidRPr="00F75C45">
        <w:rPr>
          <w:rFonts w:ascii="Times New Roman" w:hAnsi="Times New Roman"/>
          <w:sz w:val="28"/>
          <w:szCs w:val="28"/>
        </w:rPr>
        <w:t>нансирование  мероприятий по  переселению граждан из аварийного жилищ</w:t>
      </w:r>
      <w:r>
        <w:rPr>
          <w:rFonts w:ascii="Times New Roman" w:hAnsi="Times New Roman"/>
          <w:sz w:val="28"/>
          <w:szCs w:val="28"/>
        </w:rPr>
        <w:t>-</w:t>
      </w:r>
      <w:r w:rsidRPr="00F75C45">
        <w:rPr>
          <w:rFonts w:ascii="Times New Roman" w:hAnsi="Times New Roman"/>
          <w:sz w:val="28"/>
          <w:szCs w:val="28"/>
        </w:rPr>
        <w:t>ного фонда, в том числе  переселению граждан из аварийного жилищного фонда с учетом необходимости развития малоэтажного жилищного строи</w:t>
      </w:r>
      <w:r>
        <w:rPr>
          <w:rFonts w:ascii="Times New Roman" w:hAnsi="Times New Roman"/>
          <w:sz w:val="28"/>
          <w:szCs w:val="28"/>
        </w:rPr>
        <w:t>-</w:t>
      </w:r>
      <w:r w:rsidRPr="00F75C45">
        <w:rPr>
          <w:rFonts w:ascii="Times New Roman" w:hAnsi="Times New Roman"/>
          <w:sz w:val="28"/>
          <w:szCs w:val="28"/>
        </w:rPr>
        <w:t>тельства, в рамках регионального  проекта «Обеспечение устойчивого</w:t>
      </w:r>
      <w:r>
        <w:rPr>
          <w:rFonts w:ascii="Times New Roman" w:hAnsi="Times New Roman"/>
          <w:sz w:val="28"/>
          <w:szCs w:val="28"/>
        </w:rPr>
        <w:t xml:space="preserve"> </w:t>
      </w:r>
      <w:r w:rsidRPr="00F75C45">
        <w:rPr>
          <w:rFonts w:ascii="Times New Roman" w:hAnsi="Times New Roman"/>
          <w:sz w:val="28"/>
          <w:szCs w:val="28"/>
        </w:rPr>
        <w:t>сокра</w:t>
      </w:r>
      <w:r>
        <w:rPr>
          <w:rFonts w:ascii="Times New Roman" w:hAnsi="Times New Roman"/>
          <w:sz w:val="28"/>
          <w:szCs w:val="28"/>
        </w:rPr>
        <w:t>-</w:t>
      </w:r>
      <w:r w:rsidRPr="00F75C45">
        <w:rPr>
          <w:rFonts w:ascii="Times New Roman" w:hAnsi="Times New Roman"/>
          <w:sz w:val="28"/>
          <w:szCs w:val="28"/>
        </w:rPr>
        <w:t>щения непригодного для проживания жилищного фонда</w:t>
      </w:r>
      <w:r>
        <w:rPr>
          <w:rFonts w:ascii="Times New Roman" w:hAnsi="Times New Roman"/>
          <w:sz w:val="28"/>
          <w:szCs w:val="28"/>
        </w:rPr>
        <w:t xml:space="preserve"> </w:t>
      </w:r>
      <w:r>
        <w:rPr>
          <w:rFonts w:ascii="Times New Roman" w:eastAsia="Times New Roman" w:hAnsi="Times New Roman"/>
          <w:sz w:val="28"/>
          <w:szCs w:val="28"/>
        </w:rPr>
        <w:t>(Брянская область)</w:t>
      </w:r>
      <w:r w:rsidRPr="00F75C45">
        <w:rPr>
          <w:rFonts w:ascii="Times New Roman" w:hAnsi="Times New Roman"/>
          <w:sz w:val="28"/>
          <w:szCs w:val="28"/>
        </w:rPr>
        <w:t xml:space="preserve">» </w:t>
      </w:r>
      <w:r w:rsidRPr="00F75C45">
        <w:rPr>
          <w:rFonts w:ascii="Times New Roman" w:hAnsi="Times New Roman"/>
          <w:bCs/>
          <w:sz w:val="28"/>
          <w:szCs w:val="28"/>
        </w:rPr>
        <w:t xml:space="preserve">государственной программы </w:t>
      </w:r>
      <w:r w:rsidRPr="00F75C45">
        <w:rPr>
          <w:rFonts w:ascii="Times New Roman" w:hAnsi="Times New Roman"/>
          <w:sz w:val="28"/>
          <w:szCs w:val="28"/>
        </w:rPr>
        <w:t>«Развитие топливно-энергетического комплекса и жилищно-коммунального хозяйства Брянской области»"</w:t>
      </w:r>
    </w:p>
    <w:p w:rsidR="00F06EA1" w:rsidRPr="00F75C45" w:rsidRDefault="00F06EA1" w:rsidP="00F06EA1">
      <w:pPr>
        <w:spacing w:line="240" w:lineRule="auto"/>
        <w:jc w:val="both"/>
        <w:rPr>
          <w:rFonts w:ascii="Times New Roman" w:hAnsi="Times New Roman"/>
          <w:sz w:val="28"/>
          <w:szCs w:val="28"/>
        </w:rPr>
      </w:pPr>
      <w:r w:rsidRPr="00F75C45">
        <w:rPr>
          <w:rFonts w:ascii="Times New Roman" w:hAnsi="Times New Roman"/>
          <w:sz w:val="28"/>
          <w:szCs w:val="28"/>
        </w:rPr>
        <w:t xml:space="preserve">         </w:t>
      </w:r>
      <w:r>
        <w:rPr>
          <w:rFonts w:ascii="Times New Roman" w:hAnsi="Times New Roman"/>
          <w:sz w:val="28"/>
          <w:szCs w:val="28"/>
        </w:rPr>
        <w:t xml:space="preserve">           </w:t>
      </w:r>
      <w:r w:rsidRPr="00F75C45">
        <w:rPr>
          <w:rFonts w:ascii="Times New Roman" w:hAnsi="Times New Roman"/>
          <w:sz w:val="28"/>
          <w:szCs w:val="28"/>
        </w:rPr>
        <w:t xml:space="preserve"> Распределение субсидий муниципальным образованиям на осуществление мероприятий по расселению граждан из непригодного для проживания  жилищного фонда в рамках реализации регионального проекта «Обеспечение устойчивого сокращения непригодного для проживания жилищного фонда</w:t>
      </w:r>
      <w:r>
        <w:rPr>
          <w:rFonts w:ascii="Times New Roman" w:hAnsi="Times New Roman"/>
          <w:sz w:val="28"/>
          <w:szCs w:val="28"/>
        </w:rPr>
        <w:t xml:space="preserve"> (Брянская область)</w:t>
      </w:r>
      <w:r w:rsidRPr="00F75C45">
        <w:rPr>
          <w:rFonts w:ascii="Times New Roman" w:hAnsi="Times New Roman"/>
          <w:sz w:val="28"/>
          <w:szCs w:val="28"/>
        </w:rPr>
        <w:t>», с привлечением средств финансовой поддержки, предоставляемой Фондом содействия реформированию жилищно-коммунального хозяйства, осуществляется по правилам, процедурам и условиям, установленным Федеральным законом от 21 июля 2007 года № 185-ФЗ «О Фонде содействия реформированию жилищно-коммунального хозяйства»</w:t>
      </w:r>
    </w:p>
    <w:p w:rsidR="00F06EA1" w:rsidRPr="00F75C45" w:rsidRDefault="00F06EA1" w:rsidP="00F06EA1">
      <w:pPr>
        <w:spacing w:after="0" w:line="240" w:lineRule="auto"/>
        <w:ind w:firstLine="709"/>
        <w:jc w:val="both"/>
        <w:rPr>
          <w:rFonts w:ascii="Times New Roman" w:hAnsi="Times New Roman"/>
          <w:sz w:val="28"/>
          <w:szCs w:val="28"/>
        </w:rPr>
      </w:pPr>
      <w:r w:rsidRPr="00F75C45">
        <w:rPr>
          <w:rFonts w:ascii="Times New Roman" w:hAnsi="Times New Roman"/>
          <w:sz w:val="28"/>
          <w:szCs w:val="28"/>
        </w:rPr>
        <w:t xml:space="preserve"> Субсидии распределяются бюджетам муниципальных образований, с учетом площади аварийного жилищного фонда, предназначенного для переселения, и предельной стоимости одного квадратного метра общей площади жилых помещений, в зависимости от даты признания домов аварийными.</w:t>
      </w:r>
    </w:p>
    <w:p w:rsidR="00F06EA1" w:rsidRDefault="00F06EA1" w:rsidP="00F06EA1">
      <w:pPr>
        <w:spacing w:after="0" w:line="240" w:lineRule="auto"/>
        <w:ind w:firstLine="709"/>
        <w:jc w:val="both"/>
        <w:rPr>
          <w:rFonts w:ascii="Times New Roman" w:eastAsia="Times New Roman" w:hAnsi="Times New Roman"/>
          <w:sz w:val="28"/>
          <w:szCs w:val="28"/>
        </w:rPr>
      </w:pPr>
      <w:r w:rsidRPr="00F75C45">
        <w:rPr>
          <w:rFonts w:ascii="Times New Roman" w:eastAsia="Times New Roman" w:hAnsi="Times New Roman"/>
          <w:sz w:val="28"/>
          <w:szCs w:val="28"/>
        </w:rPr>
        <w:t xml:space="preserve">Размер субсидии из областного бюджета бюджету </w:t>
      </w:r>
      <w:r w:rsidRPr="00F75C45">
        <w:rPr>
          <w:rFonts w:ascii="Times New Roman" w:eastAsia="Times New Roman" w:hAnsi="Times New Roman"/>
          <w:sz w:val="28"/>
          <w:szCs w:val="28"/>
          <w:lang w:val="en-US"/>
        </w:rPr>
        <w:t>i</w:t>
      </w:r>
      <w:r w:rsidRPr="00F75C45">
        <w:rPr>
          <w:rFonts w:ascii="Times New Roman" w:eastAsia="Times New Roman" w:hAnsi="Times New Roman"/>
          <w:sz w:val="28"/>
          <w:szCs w:val="28"/>
        </w:rPr>
        <w:t>-го муниципального образований Брянской области на  осуществление мероприятий по расселению граждан из непригодного для проживания  жилищного фонда  (</w:t>
      </w:r>
      <w:r w:rsidRPr="00F75C45">
        <w:rPr>
          <w:rFonts w:ascii="Times New Roman" w:eastAsia="Times New Roman" w:hAnsi="Times New Roman"/>
          <w:sz w:val="28"/>
          <w:szCs w:val="28"/>
          <w:lang w:val="en-US"/>
        </w:rPr>
        <w:t>Vi</w:t>
      </w:r>
      <w:r w:rsidRPr="00F75C45">
        <w:rPr>
          <w:rFonts w:ascii="Times New Roman" w:eastAsia="Times New Roman" w:hAnsi="Times New Roman"/>
          <w:sz w:val="28"/>
          <w:szCs w:val="28"/>
        </w:rPr>
        <w:t>) осуществляется по формуле:</w:t>
      </w:r>
    </w:p>
    <w:p w:rsidR="00F06EA1" w:rsidRDefault="00F06EA1" w:rsidP="00F06EA1">
      <w:pPr>
        <w:spacing w:after="0" w:line="240" w:lineRule="auto"/>
        <w:ind w:firstLine="709"/>
        <w:jc w:val="both"/>
        <w:rPr>
          <w:rFonts w:ascii="Times New Roman" w:eastAsia="Times New Roman" w:hAnsi="Times New Roman"/>
          <w:sz w:val="28"/>
          <w:szCs w:val="28"/>
        </w:rPr>
      </w:pPr>
    </w:p>
    <w:p w:rsidR="00F06EA1" w:rsidRDefault="00F06EA1" w:rsidP="00F06EA1">
      <w:pPr>
        <w:spacing w:after="0" w:line="240" w:lineRule="auto"/>
        <w:jc w:val="both"/>
        <w:rPr>
          <w:rFonts w:ascii="Times New Roman" w:eastAsia="Times New Roman" w:hAnsi="Times New Roman"/>
          <w:sz w:val="28"/>
          <w:szCs w:val="28"/>
        </w:rPr>
      </w:pPr>
      <w:r w:rsidRPr="00F75C45">
        <w:rPr>
          <w:rFonts w:ascii="Times New Roman" w:eastAsia="Times New Roman" w:hAnsi="Times New Roman"/>
          <w:sz w:val="28"/>
          <w:szCs w:val="28"/>
        </w:rPr>
        <w:t xml:space="preserve">                                 </w:t>
      </w:r>
      <w:r w:rsidRPr="00F75C45">
        <w:rPr>
          <w:rFonts w:ascii="Times New Roman" w:eastAsia="Times New Roman" w:hAnsi="Times New Roman"/>
          <w:sz w:val="28"/>
          <w:szCs w:val="28"/>
          <w:lang w:val="en-US"/>
        </w:rPr>
        <w:t>Vi</w:t>
      </w:r>
      <w:r w:rsidRPr="00F75C45">
        <w:rPr>
          <w:rFonts w:ascii="Times New Roman" w:eastAsia="Times New Roman" w:hAnsi="Times New Roman"/>
          <w:sz w:val="28"/>
          <w:szCs w:val="28"/>
        </w:rPr>
        <w:t xml:space="preserve"> = </w:t>
      </w:r>
      <w:r w:rsidRPr="00F75C45">
        <w:rPr>
          <w:rFonts w:ascii="Times New Roman" w:eastAsia="Times New Roman" w:hAnsi="Times New Roman"/>
          <w:sz w:val="28"/>
          <w:szCs w:val="28"/>
          <w:lang w:val="en-US"/>
        </w:rPr>
        <w:t>Si</w:t>
      </w:r>
      <w:r w:rsidRPr="00F75C45">
        <w:rPr>
          <w:rFonts w:ascii="Times New Roman" w:eastAsia="Times New Roman" w:hAnsi="Times New Roman"/>
        </w:rPr>
        <w:t>авар</w:t>
      </w:r>
      <w:r w:rsidRPr="00F75C45">
        <w:rPr>
          <w:rFonts w:ascii="Times New Roman" w:eastAsia="Times New Roman" w:hAnsi="Times New Roman"/>
          <w:sz w:val="28"/>
          <w:szCs w:val="28"/>
        </w:rPr>
        <w:t xml:space="preserve"> * Р</w:t>
      </w:r>
      <w:r w:rsidRPr="00F75C45">
        <w:rPr>
          <w:rFonts w:ascii="Times New Roman" w:eastAsia="Times New Roman" w:hAnsi="Times New Roman"/>
        </w:rPr>
        <w:t>(1-го м2</w:t>
      </w:r>
      <w:r w:rsidRPr="00F75C45">
        <w:rPr>
          <w:rFonts w:ascii="Times New Roman" w:eastAsia="Times New Roman" w:hAnsi="Times New Roman"/>
          <w:sz w:val="28"/>
          <w:szCs w:val="28"/>
        </w:rPr>
        <w:t>)</w:t>
      </w:r>
      <w:r>
        <w:rPr>
          <w:rFonts w:ascii="Times New Roman" w:eastAsia="Times New Roman" w:hAnsi="Times New Roman"/>
          <w:sz w:val="28"/>
          <w:szCs w:val="28"/>
        </w:rPr>
        <w:t>*КуточДС</w:t>
      </w:r>
      <w:r w:rsidRPr="00F75C45">
        <w:rPr>
          <w:rFonts w:ascii="Times New Roman" w:eastAsia="Times New Roman" w:hAnsi="Times New Roman"/>
          <w:sz w:val="28"/>
          <w:szCs w:val="28"/>
        </w:rPr>
        <w:t>,  где</w:t>
      </w:r>
    </w:p>
    <w:p w:rsidR="00F06EA1" w:rsidRPr="00F75C45" w:rsidRDefault="00F06EA1" w:rsidP="00F06EA1">
      <w:pPr>
        <w:spacing w:after="0" w:line="240" w:lineRule="auto"/>
        <w:jc w:val="both"/>
        <w:rPr>
          <w:rFonts w:ascii="Times New Roman" w:eastAsia="Times New Roman" w:hAnsi="Times New Roman"/>
        </w:rPr>
      </w:pPr>
    </w:p>
    <w:p w:rsidR="00F06EA1" w:rsidRPr="00F75C45" w:rsidRDefault="00F06EA1" w:rsidP="00F06EA1">
      <w:pPr>
        <w:spacing w:after="0" w:line="240" w:lineRule="auto"/>
        <w:jc w:val="both"/>
        <w:rPr>
          <w:rFonts w:ascii="Times New Roman" w:eastAsia="Times New Roman" w:hAnsi="Times New Roman"/>
          <w:sz w:val="28"/>
          <w:szCs w:val="28"/>
        </w:rPr>
      </w:pPr>
      <w:r w:rsidRPr="00F75C45">
        <w:rPr>
          <w:rFonts w:ascii="Times New Roman" w:eastAsia="Times New Roman" w:hAnsi="Times New Roman"/>
          <w:sz w:val="28"/>
          <w:szCs w:val="28"/>
          <w:lang w:val="en-US"/>
        </w:rPr>
        <w:t>Si</w:t>
      </w:r>
      <w:r w:rsidRPr="00F75C45">
        <w:rPr>
          <w:rFonts w:ascii="Times New Roman" w:eastAsia="Times New Roman" w:hAnsi="Times New Roman"/>
        </w:rPr>
        <w:t>авар</w:t>
      </w:r>
      <w:r w:rsidRPr="00F75C45">
        <w:rPr>
          <w:rFonts w:ascii="Times New Roman" w:eastAsia="Times New Roman" w:hAnsi="Times New Roman"/>
          <w:sz w:val="28"/>
          <w:szCs w:val="28"/>
        </w:rPr>
        <w:t xml:space="preserve"> – площадь аварийного жилищного фонда </w:t>
      </w:r>
      <w:r w:rsidRPr="00F75C45">
        <w:rPr>
          <w:rFonts w:ascii="Times New Roman" w:eastAsia="Times New Roman" w:hAnsi="Times New Roman"/>
          <w:sz w:val="28"/>
          <w:szCs w:val="28"/>
          <w:lang w:val="en-US"/>
        </w:rPr>
        <w:t>i</w:t>
      </w:r>
      <w:r w:rsidRPr="00F75C45">
        <w:rPr>
          <w:rFonts w:ascii="Times New Roman" w:eastAsia="Times New Roman" w:hAnsi="Times New Roman"/>
          <w:sz w:val="28"/>
          <w:szCs w:val="28"/>
        </w:rPr>
        <w:t>-го муниципального образования, подлежащая расселению;</w:t>
      </w:r>
    </w:p>
    <w:p w:rsidR="00F06EA1" w:rsidRDefault="00F06EA1" w:rsidP="00F06EA1">
      <w:pPr>
        <w:spacing w:after="0" w:line="240" w:lineRule="auto"/>
        <w:jc w:val="both"/>
        <w:rPr>
          <w:rFonts w:ascii="Times New Roman" w:eastAsia="Times New Roman" w:hAnsi="Times New Roman"/>
          <w:sz w:val="28"/>
          <w:szCs w:val="28"/>
        </w:rPr>
      </w:pPr>
      <w:r w:rsidRPr="00F75C45">
        <w:rPr>
          <w:rFonts w:ascii="Times New Roman" w:eastAsia="Times New Roman" w:hAnsi="Times New Roman"/>
          <w:sz w:val="28"/>
          <w:szCs w:val="28"/>
        </w:rPr>
        <w:t>Р</w:t>
      </w:r>
      <w:r w:rsidRPr="00F75C45">
        <w:rPr>
          <w:rFonts w:ascii="Times New Roman" w:eastAsia="Times New Roman" w:hAnsi="Times New Roman"/>
        </w:rPr>
        <w:t>(1-го м2</w:t>
      </w:r>
      <w:r w:rsidRPr="00F75C45">
        <w:rPr>
          <w:rFonts w:ascii="Times New Roman" w:eastAsia="Times New Roman" w:hAnsi="Times New Roman"/>
          <w:sz w:val="28"/>
          <w:szCs w:val="28"/>
        </w:rPr>
        <w:t>) – предельная стоимость 1-го квадратного метра общей площади жилого помещения, определяемая  Минстроем России для Брянской области на текущий год</w:t>
      </w:r>
      <w:r>
        <w:rPr>
          <w:rFonts w:ascii="Times New Roman" w:eastAsia="Times New Roman" w:hAnsi="Times New Roman"/>
          <w:sz w:val="28"/>
          <w:szCs w:val="28"/>
        </w:rPr>
        <w:t>;</w:t>
      </w:r>
    </w:p>
    <w:p w:rsidR="00F06EA1" w:rsidRDefault="00F06EA1" w:rsidP="00F06EA1">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КуточДС – коэффициент уточнения доли субсидии муниципальному образованию, равен 0,99.</w:t>
      </w:r>
    </w:p>
    <w:p w:rsidR="00F06EA1" w:rsidRDefault="00F06EA1" w:rsidP="00F06EA1">
      <w:pPr>
        <w:spacing w:after="0" w:line="240" w:lineRule="auto"/>
        <w:jc w:val="both"/>
        <w:rPr>
          <w:rFonts w:ascii="Times New Roman" w:eastAsia="Times New Roman" w:hAnsi="Times New Roman"/>
          <w:sz w:val="28"/>
          <w:szCs w:val="28"/>
        </w:rPr>
      </w:pPr>
    </w:p>
    <w:p w:rsidR="00F06EA1" w:rsidRDefault="00F06EA1"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p>
    <w:p w:rsidR="00F06EA1" w:rsidRDefault="00F06EA1"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p>
    <w:p w:rsidR="00F06EA1" w:rsidRDefault="00F06EA1"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p>
    <w:p w:rsidR="00B16E44" w:rsidRPr="003E0E48"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r w:rsidRPr="003E0E48">
        <w:rPr>
          <w:rFonts w:ascii="Times New Roman" w:hAnsi="Times New Roman" w:cs="Times New Roman"/>
          <w:bCs/>
          <w:sz w:val="28"/>
          <w:szCs w:val="28"/>
        </w:rPr>
        <w:lastRenderedPageBreak/>
        <w:t>Порядок</w:t>
      </w:r>
      <w:r w:rsidRPr="003E0E48">
        <w:rPr>
          <w:rFonts w:ascii="Times New Roman" w:hAnsi="Times New Roman" w:cs="Times New Roman"/>
          <w:bCs/>
          <w:sz w:val="28"/>
          <w:szCs w:val="28"/>
        </w:rPr>
        <w:br/>
        <w:t>предоставления субсидий бюджетам муниципальных образований на подготовку объектов жилищно-коммунального хозяйства к зиме в рамках государственной программы "Развитие топливно-энергетического комплекса и жилищно-коммунального хозяйства Брянской области"</w:t>
      </w:r>
    </w:p>
    <w:p w:rsidR="00B16E44" w:rsidRPr="002A009A" w:rsidRDefault="00B16E44" w:rsidP="00B16E44">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5" w:name="sub_10001"/>
      <w:r w:rsidRPr="0075161C">
        <w:rPr>
          <w:rFonts w:ascii="Times New Roman" w:hAnsi="Times New Roman" w:cs="Times New Roman"/>
          <w:sz w:val="28"/>
          <w:szCs w:val="28"/>
        </w:rPr>
        <w:t xml:space="preserve">1. Настоящий Порядок разработан в соответствии с постановлениями Правительства Брянской области </w:t>
      </w:r>
      <w:hyperlink r:id="rId26" w:history="1">
        <w:r w:rsidRPr="0075161C">
          <w:rPr>
            <w:rFonts w:ascii="Times New Roman" w:hAnsi="Times New Roman" w:cs="Times New Roman"/>
            <w:sz w:val="28"/>
            <w:szCs w:val="28"/>
          </w:rPr>
          <w:t xml:space="preserve">от 23 июля 2018 года </w:t>
        </w:r>
        <w:r w:rsidR="00F06EA1">
          <w:rPr>
            <w:rFonts w:ascii="Times New Roman" w:hAnsi="Times New Roman" w:cs="Times New Roman"/>
            <w:sz w:val="28"/>
            <w:szCs w:val="28"/>
          </w:rPr>
          <w:t>№</w:t>
        </w:r>
        <w:r w:rsidRPr="0075161C">
          <w:rPr>
            <w:rFonts w:ascii="Times New Roman" w:hAnsi="Times New Roman" w:cs="Times New Roman"/>
            <w:sz w:val="28"/>
            <w:szCs w:val="28"/>
          </w:rPr>
          <w:t> 362-п</w:t>
        </w:r>
      </w:hyperlink>
      <w:r w:rsidRPr="0075161C">
        <w:rPr>
          <w:rFonts w:ascii="Times New Roman" w:hAnsi="Times New Roman" w:cs="Times New Roman"/>
          <w:sz w:val="28"/>
          <w:szCs w:val="28"/>
        </w:rPr>
        <w:t xml:space="preserve">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от 12 ноября 2018 года </w:t>
      </w:r>
      <w:r w:rsidR="00F06EA1">
        <w:rPr>
          <w:rFonts w:ascii="Times New Roman" w:hAnsi="Times New Roman" w:cs="Times New Roman"/>
          <w:sz w:val="28"/>
          <w:szCs w:val="28"/>
        </w:rPr>
        <w:t>№</w:t>
      </w:r>
      <w:r w:rsidRPr="0075161C">
        <w:rPr>
          <w:rFonts w:ascii="Times New Roman" w:hAnsi="Times New Roman" w:cs="Times New Roman"/>
          <w:sz w:val="28"/>
          <w:szCs w:val="28"/>
        </w:rPr>
        <w:t> 578-п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 в целях предоставления бюджетам муниципальных образований субсидий на подготовку объектов жилищно-коммунального хозяйства к зиме (далее - субсидии) и определяет цели предоставления, критерии отбора муниципальных образований для предоставления субсидий, порядок перечисления субсидий, порядок и форму отчета об их использовании.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6" w:name="sub_10002"/>
      <w:bookmarkEnd w:id="55"/>
      <w:r w:rsidRPr="0075161C">
        <w:rPr>
          <w:rFonts w:ascii="Times New Roman" w:hAnsi="Times New Roman" w:cs="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"Развитие топливно-энергетического комплекса и жилищно-коммунального хозяйства Брянской области" на подготовку объектов жилищно-коммунального хозяйства к зиме в целях проведения их капитального ремонта.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7" w:name="sub_10003"/>
      <w:bookmarkEnd w:id="56"/>
      <w:r w:rsidRPr="0075161C">
        <w:rPr>
          <w:rFonts w:ascii="Times New Roman" w:hAnsi="Times New Roman" w:cs="Times New Roman"/>
          <w:sz w:val="28"/>
          <w:szCs w:val="28"/>
        </w:rPr>
        <w:t xml:space="preserve">3. Условиями предоставления субсидии бюджетам муниципальных образований на цели, предусмотренные </w:t>
      </w:r>
      <w:hyperlink w:anchor="sub_10002" w:history="1">
        <w:r w:rsidRPr="0075161C">
          <w:rPr>
            <w:rFonts w:ascii="Times New Roman" w:hAnsi="Times New Roman" w:cs="Times New Roman"/>
            <w:sz w:val="28"/>
            <w:szCs w:val="28"/>
          </w:rPr>
          <w:t>пунктом 2</w:t>
        </w:r>
      </w:hyperlink>
      <w:r w:rsidRPr="0075161C">
        <w:rPr>
          <w:rFonts w:ascii="Times New Roman" w:hAnsi="Times New Roman" w:cs="Times New Roman"/>
          <w:sz w:val="28"/>
          <w:szCs w:val="28"/>
        </w:rPr>
        <w:t xml:space="preserve"> настоящего Порядка, являются:</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8" w:name="sub_10031"/>
      <w:bookmarkEnd w:id="57"/>
      <w:r w:rsidRPr="0075161C">
        <w:rPr>
          <w:rFonts w:ascii="Times New Roman" w:hAnsi="Times New Roman" w:cs="Times New Roman"/>
          <w:sz w:val="28"/>
          <w:szCs w:val="28"/>
        </w:rPr>
        <w:t>а) наличие перечня мероприятий, утвержденных правовыми актами муниципального образования в соответствии с требованиями нормативных правовых актов Брянской области, на софинансирование которых осуществляется предоставление субсидии;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59" w:name="sub_10032"/>
      <w:bookmarkEnd w:id="58"/>
      <w:r w:rsidRPr="0075161C">
        <w:rPr>
          <w:rFonts w:ascii="Times New Roman" w:hAnsi="Times New Roman" w:cs="Times New Roman"/>
          <w:sz w:val="28"/>
          <w:szCs w:val="28"/>
        </w:rPr>
        <w:t xml:space="preserve">б) наличие ассигнований в бюджетах муниципальных образований в объеме, определяемом исходя из уровней софинансирования из областного бюджета расходных обязательств субъекта, установленных </w:t>
      </w:r>
      <w:hyperlink r:id="rId27" w:history="1">
        <w:r w:rsidRPr="0075161C">
          <w:rPr>
            <w:rFonts w:ascii="Times New Roman" w:hAnsi="Times New Roman" w:cs="Times New Roman"/>
            <w:sz w:val="28"/>
            <w:szCs w:val="28"/>
          </w:rPr>
          <w:t>Постановлением</w:t>
        </w:r>
      </w:hyperlink>
      <w:r w:rsidRPr="0075161C">
        <w:rPr>
          <w:rFonts w:ascii="Times New Roman" w:hAnsi="Times New Roman" w:cs="Times New Roman"/>
          <w:sz w:val="28"/>
          <w:szCs w:val="28"/>
        </w:rPr>
        <w:t xml:space="preserve"> Правительства Брянской области от 12 ноября 2018 года </w:t>
      </w:r>
      <w:r w:rsidR="00F06EA1">
        <w:rPr>
          <w:rFonts w:ascii="Times New Roman" w:hAnsi="Times New Roman" w:cs="Times New Roman"/>
          <w:sz w:val="28"/>
          <w:szCs w:val="28"/>
        </w:rPr>
        <w:t>№</w:t>
      </w:r>
      <w:r w:rsidRPr="0075161C">
        <w:rPr>
          <w:rFonts w:ascii="Times New Roman" w:hAnsi="Times New Roman" w:cs="Times New Roman"/>
          <w:sz w:val="28"/>
          <w:szCs w:val="28"/>
        </w:rPr>
        <w:t> 578-п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0" w:name="sub_10033"/>
      <w:bookmarkEnd w:id="59"/>
      <w:r w:rsidRPr="0075161C">
        <w:rPr>
          <w:rFonts w:ascii="Times New Roman" w:hAnsi="Times New Roman" w:cs="Times New Roman"/>
          <w:sz w:val="28"/>
          <w:szCs w:val="28"/>
        </w:rPr>
        <w:t xml:space="preserve">в) заключение соглашения о предоставлении субсидии из областного бюджета бюджетам муниципальных образований в соответствии с </w:t>
      </w:r>
      <w:hyperlink r:id="rId28" w:history="1">
        <w:r w:rsidRPr="0075161C">
          <w:rPr>
            <w:rFonts w:ascii="Times New Roman" w:hAnsi="Times New Roman" w:cs="Times New Roman"/>
            <w:sz w:val="28"/>
            <w:szCs w:val="28"/>
          </w:rPr>
          <w:t>пунктом 9</w:t>
        </w:r>
      </w:hyperlink>
      <w:r w:rsidRPr="0075161C">
        <w:rPr>
          <w:rFonts w:ascii="Times New Roman" w:hAnsi="Times New Roman" w:cs="Times New Roman"/>
          <w:sz w:val="28"/>
          <w:szCs w:val="28"/>
        </w:rPr>
        <w:t xml:space="preserve"> Правил;</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1" w:name="sub_10034"/>
      <w:bookmarkEnd w:id="60"/>
      <w:r w:rsidRPr="0075161C">
        <w:rPr>
          <w:rFonts w:ascii="Times New Roman" w:hAnsi="Times New Roman" w:cs="Times New Roman"/>
          <w:sz w:val="28"/>
          <w:szCs w:val="28"/>
        </w:rPr>
        <w:t>г) наличие утвержденных в установленном порядке программ комплексного развития систем коммунальной инфраструктуры.</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2" w:name="sub_10004"/>
      <w:bookmarkEnd w:id="61"/>
      <w:r w:rsidRPr="0075161C">
        <w:rPr>
          <w:rFonts w:ascii="Times New Roman" w:hAnsi="Times New Roman" w:cs="Times New Roman"/>
          <w:sz w:val="28"/>
          <w:szCs w:val="28"/>
        </w:rPr>
        <w:lastRenderedPageBreak/>
        <w:t xml:space="preserve">4. Уровень софинансирования расходных обязательств муниципальных образований, указанных в </w:t>
      </w:r>
      <w:hyperlink w:anchor="sub_10002" w:history="1">
        <w:r w:rsidRPr="0075161C">
          <w:rPr>
            <w:rFonts w:ascii="Times New Roman" w:hAnsi="Times New Roman" w:cs="Times New Roman"/>
            <w:sz w:val="28"/>
            <w:szCs w:val="28"/>
          </w:rPr>
          <w:t>пункте 2</w:t>
        </w:r>
      </w:hyperlink>
      <w:r w:rsidRPr="0075161C">
        <w:rPr>
          <w:rFonts w:ascii="Times New Roman" w:hAnsi="Times New Roman" w:cs="Times New Roman"/>
          <w:sz w:val="28"/>
          <w:szCs w:val="28"/>
        </w:rPr>
        <w:t xml:space="preserve"> настоящего Порядка, за счет субсидий из областного бюджета не может превышать предельного уровня софинансирования расходных обязательств муниципальных образований, установленного нормативным правовым актом Правительства Брянской области.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3" w:name="sub_10005"/>
      <w:bookmarkEnd w:id="62"/>
      <w:r w:rsidRPr="0075161C">
        <w:rPr>
          <w:rFonts w:ascii="Times New Roman" w:hAnsi="Times New Roman" w:cs="Times New Roman"/>
          <w:sz w:val="28"/>
          <w:szCs w:val="28"/>
        </w:rPr>
        <w:t>5.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4" w:name="sub_10006"/>
      <w:bookmarkEnd w:id="63"/>
      <w:r w:rsidRPr="0075161C">
        <w:rPr>
          <w:rFonts w:ascii="Times New Roman" w:hAnsi="Times New Roman" w:cs="Times New Roman"/>
          <w:sz w:val="28"/>
          <w:szCs w:val="28"/>
        </w:rPr>
        <w:t>6. Главный распорядитель бюджетных средств определяет перечень объектов ЖКХ (тепло-, электроснабжения, объектов водопроводно-канализационного хозяйства и других объектов коммунального назначения (бани и прочие)), находящихся в муниципальной собственности и требующих капитального ремонта.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5" w:name="sub_10007"/>
      <w:bookmarkEnd w:id="64"/>
      <w:r w:rsidRPr="0075161C">
        <w:rPr>
          <w:rFonts w:ascii="Times New Roman" w:hAnsi="Times New Roman" w:cs="Times New Roman"/>
          <w:sz w:val="28"/>
          <w:szCs w:val="28"/>
        </w:rPr>
        <w:t>7. Критериями отбора муниципальных образований для предоставления субсидий на подготовку объектов ЖКХ к зиме являются:</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6" w:name="sub_10071"/>
      <w:bookmarkEnd w:id="65"/>
      <w:r w:rsidRPr="0075161C">
        <w:rPr>
          <w:rFonts w:ascii="Times New Roman" w:hAnsi="Times New Roman" w:cs="Times New Roman"/>
          <w:sz w:val="28"/>
          <w:szCs w:val="28"/>
        </w:rPr>
        <w:t>а) наличие объектов ЖКХ муниципальной собственности, требующих капитального ремонта;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7" w:name="sub_10072"/>
      <w:bookmarkEnd w:id="66"/>
      <w:r w:rsidRPr="0075161C">
        <w:rPr>
          <w:rFonts w:ascii="Times New Roman" w:hAnsi="Times New Roman" w:cs="Times New Roman"/>
          <w:sz w:val="28"/>
          <w:szCs w:val="28"/>
        </w:rPr>
        <w:t>б) высокий процент износа объектов ЖКХ (более 50 процентов);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8" w:name="sub_10073"/>
      <w:bookmarkEnd w:id="67"/>
      <w:r w:rsidRPr="0075161C">
        <w:rPr>
          <w:rFonts w:ascii="Times New Roman" w:hAnsi="Times New Roman" w:cs="Times New Roman"/>
          <w:sz w:val="28"/>
          <w:szCs w:val="28"/>
        </w:rPr>
        <w:t>в) возникновение аварийной ситуации на объектах ЖКХ;</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69" w:name="sub_10074"/>
      <w:bookmarkEnd w:id="68"/>
      <w:r w:rsidRPr="0075161C">
        <w:rPr>
          <w:rFonts w:ascii="Times New Roman" w:hAnsi="Times New Roman" w:cs="Times New Roman"/>
          <w:sz w:val="28"/>
          <w:szCs w:val="28"/>
        </w:rPr>
        <w:t>г) наличие проектно-сметной документации на проведение капитального ремонта объектов ЖКХ, утвержденной в установленном порядке,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60 календарных дней включительно после утверждения распределения субсидий на текущий финансовый год.</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0" w:name="sub_10008"/>
      <w:bookmarkEnd w:id="69"/>
      <w:r w:rsidRPr="0075161C">
        <w:rPr>
          <w:rFonts w:ascii="Times New Roman" w:hAnsi="Times New Roman" w:cs="Times New Roman"/>
          <w:sz w:val="28"/>
          <w:szCs w:val="28"/>
        </w:rPr>
        <w:t xml:space="preserve">8. Отбор муниципальных образований для предоставления субсидий на цели, указанные в </w:t>
      </w:r>
      <w:hyperlink w:anchor="sub_10002" w:history="1">
        <w:r w:rsidRPr="0075161C">
          <w:rPr>
            <w:rFonts w:ascii="Times New Roman" w:hAnsi="Times New Roman" w:cs="Times New Roman"/>
            <w:sz w:val="28"/>
            <w:szCs w:val="28"/>
          </w:rPr>
          <w:t>пункте 2</w:t>
        </w:r>
      </w:hyperlink>
      <w:r w:rsidRPr="0075161C">
        <w:rPr>
          <w:rFonts w:ascii="Times New Roman" w:hAnsi="Times New Roman" w:cs="Times New Roman"/>
          <w:sz w:val="28"/>
          <w:szCs w:val="28"/>
        </w:rPr>
        <w:t xml:space="preserve"> настоящего Порядка, проводит департамент топливно-энергетического комплекса и жилищно-коммунального хозяйства Брянской области с учетом критериев, перечисленных в </w:t>
      </w:r>
      <w:hyperlink w:anchor="sub_10007" w:history="1">
        <w:r w:rsidRPr="0075161C">
          <w:rPr>
            <w:rFonts w:ascii="Times New Roman" w:hAnsi="Times New Roman" w:cs="Times New Roman"/>
            <w:sz w:val="28"/>
            <w:szCs w:val="28"/>
          </w:rPr>
          <w:t>пункте 7</w:t>
        </w:r>
      </w:hyperlink>
      <w:r w:rsidRPr="0075161C">
        <w:rPr>
          <w:rFonts w:ascii="Times New Roman" w:hAnsi="Times New Roman" w:cs="Times New Roman"/>
          <w:sz w:val="28"/>
          <w:szCs w:val="28"/>
        </w:rPr>
        <w:t xml:space="preserve"> настоящего Порядка.</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1" w:name="sub_10009"/>
      <w:bookmarkEnd w:id="70"/>
      <w:r w:rsidRPr="0075161C">
        <w:rPr>
          <w:rFonts w:ascii="Times New Roman" w:hAnsi="Times New Roman" w:cs="Times New Roman"/>
          <w:sz w:val="28"/>
          <w:szCs w:val="28"/>
        </w:rPr>
        <w:t>9. Распределение субсидий утверждается Законом Брянской области об областном бюджете на очередной финансовый год и плановый период.</w:t>
      </w:r>
    </w:p>
    <w:bookmarkEnd w:id="71"/>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Перечень объектов ЖКХ (тепло-, электроснабжения, объектов водопроводно-канализационного хозяйства и других объектов коммунального назначения (бани и прочие)), находящихся в муниципальной собственности и требующих капитального ремонта, утверждается приказом Главного распорядителя бюджетных средств.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2" w:name="sub_10010"/>
      <w:r w:rsidRPr="0075161C">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bookmarkEnd w:id="72"/>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xml:space="preserve">Соглашение должно содержать условия, соответствующие </w:t>
      </w:r>
      <w:hyperlink r:id="rId29" w:history="1">
        <w:r w:rsidRPr="0075161C">
          <w:rPr>
            <w:rFonts w:ascii="Times New Roman" w:hAnsi="Times New Roman" w:cs="Times New Roman"/>
            <w:sz w:val="28"/>
            <w:szCs w:val="28"/>
          </w:rPr>
          <w:t>пункту 10</w:t>
        </w:r>
      </w:hyperlink>
      <w:r w:rsidRPr="0075161C">
        <w:rPr>
          <w:rFonts w:ascii="Times New Roman" w:hAnsi="Times New Roman" w:cs="Times New Roman"/>
          <w:sz w:val="28"/>
          <w:szCs w:val="28"/>
        </w:rPr>
        <w:t xml:space="preserve"> Правил.</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3" w:name="sub_10011"/>
      <w:r w:rsidRPr="0075161C">
        <w:rPr>
          <w:rFonts w:ascii="Times New Roman" w:hAnsi="Times New Roman" w:cs="Times New Roman"/>
          <w:sz w:val="28"/>
          <w:szCs w:val="28"/>
        </w:rPr>
        <w:lastRenderedPageBreak/>
        <w:t xml:space="preserve">11. Главный распорядитель бюджетных средств, в соответствии со сводной бюджетной росписью областного бюджета, в пределах лимитов бюджетных обязательств, на основании соглашений о предоставлении субсидий в бюджеты муниципальных образований, заключенных с администрациями муниципальных образований, после предоставления органами местного самоуправления копий решений о бюджете, в которых предусмотрено софинансирование из местных бюджетов в объеме, установленном </w:t>
      </w:r>
      <w:hyperlink w:anchor="sub_10032" w:history="1">
        <w:r w:rsidRPr="0075161C">
          <w:rPr>
            <w:rFonts w:ascii="Times New Roman" w:hAnsi="Times New Roman" w:cs="Times New Roman"/>
            <w:sz w:val="28"/>
            <w:szCs w:val="28"/>
          </w:rPr>
          <w:t>подпунктом "б" пункта 3</w:t>
        </w:r>
      </w:hyperlink>
      <w:r w:rsidRPr="0075161C">
        <w:rPr>
          <w:rFonts w:ascii="Times New Roman" w:hAnsi="Times New Roman" w:cs="Times New Roman"/>
          <w:sz w:val="28"/>
          <w:szCs w:val="28"/>
        </w:rPr>
        <w:t xml:space="preserve"> настоящего Порядка, а также документов, перечисленных в </w:t>
      </w:r>
      <w:hyperlink w:anchor="sub_10017" w:history="1">
        <w:r w:rsidRPr="0075161C">
          <w:rPr>
            <w:rFonts w:ascii="Times New Roman" w:hAnsi="Times New Roman" w:cs="Times New Roman"/>
            <w:sz w:val="28"/>
            <w:szCs w:val="28"/>
          </w:rPr>
          <w:t>пункте 17</w:t>
        </w:r>
      </w:hyperlink>
      <w:r w:rsidRPr="0075161C">
        <w:rPr>
          <w:rFonts w:ascii="Times New Roman" w:hAnsi="Times New Roman" w:cs="Times New Roman"/>
          <w:sz w:val="28"/>
          <w:szCs w:val="28"/>
        </w:rPr>
        <w:t xml:space="preserve"> настоящего Порядка, перечисляет субсидии бюджетам муниципальных образований.</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4" w:name="sub_10012"/>
      <w:bookmarkEnd w:id="73"/>
      <w:r w:rsidRPr="0075161C">
        <w:rPr>
          <w:rFonts w:ascii="Times New Roman" w:hAnsi="Times New Roman" w:cs="Times New Roman"/>
          <w:sz w:val="28"/>
          <w:szCs w:val="28"/>
        </w:rPr>
        <w:t>12.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5" w:name="sub_10013"/>
      <w:bookmarkEnd w:id="74"/>
      <w:r w:rsidRPr="0075161C">
        <w:rPr>
          <w:rFonts w:ascii="Times New Roman" w:hAnsi="Times New Roman" w:cs="Times New Roman"/>
          <w:sz w:val="28"/>
          <w:szCs w:val="28"/>
        </w:rPr>
        <w:t>13. Перечисление субсидии в бюджеты муниципальных образований осуществляется в соответствии с кассовым планом выплат, формируемым на основании заявок главных распорядителей бюджетных средств.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6" w:name="sub_10014"/>
      <w:bookmarkEnd w:id="75"/>
      <w:r w:rsidRPr="0075161C">
        <w:rPr>
          <w:rFonts w:ascii="Times New Roman" w:hAnsi="Times New Roman" w:cs="Times New Roman"/>
          <w:sz w:val="28"/>
          <w:szCs w:val="28"/>
        </w:rPr>
        <w:t>14. Администрации муниципальных образований представляют главному распорядителю бюджетных средств, по форме и в срок, установленные в соглашении:</w:t>
      </w:r>
    </w:p>
    <w:bookmarkEnd w:id="76"/>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отчет об освоении средств субсидии из областного бюджета и средств софинансирования из местных бюджетов;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 отчет о достижении значений показателей результативности использования субсидии.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7" w:name="sub_10141"/>
      <w:r w:rsidRPr="0075161C">
        <w:rPr>
          <w:rFonts w:ascii="Times New Roman" w:hAnsi="Times New Roman" w:cs="Times New Roman"/>
          <w:sz w:val="28"/>
          <w:szCs w:val="28"/>
        </w:rPr>
        <w:t>14.1. Показателем результативности использования субсидии, устанавливаемым в соглашении о предоставлении субсидии, заключаемом между главным распорядителем бюджетных средств и администрациями муниципальных образований Брянской области, является доля отремонтированных объектов коммунальной инфраструктуры в общем объеме объектов коммунальной инфраструктуры, запланированных к ремонту за счет средств субсидии из областного бюджета в текущем финансовом году.</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8" w:name="sub_10142"/>
      <w:bookmarkEnd w:id="77"/>
      <w:r w:rsidRPr="0075161C">
        <w:rPr>
          <w:rFonts w:ascii="Times New Roman" w:hAnsi="Times New Roman" w:cs="Times New Roman"/>
          <w:sz w:val="28"/>
          <w:szCs w:val="28"/>
        </w:rPr>
        <w:t>14.2.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достижения муниципальным образованием значения показателей результативности предоставления субсидии.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79" w:name="sub_10015"/>
      <w:bookmarkEnd w:id="78"/>
      <w:r w:rsidRPr="0075161C">
        <w:rPr>
          <w:rFonts w:ascii="Times New Roman" w:hAnsi="Times New Roman" w:cs="Times New Roman"/>
          <w:sz w:val="28"/>
          <w:szCs w:val="28"/>
        </w:rPr>
        <w:t xml:space="preserve">15. Перераспределение субсидий между муниципальными образованиями осуществляется в соответствии со </w:t>
      </w:r>
      <w:hyperlink r:id="rId30" w:history="1">
        <w:r w:rsidRPr="0075161C">
          <w:rPr>
            <w:rFonts w:ascii="Times New Roman" w:hAnsi="Times New Roman" w:cs="Times New Roman"/>
            <w:sz w:val="28"/>
            <w:szCs w:val="28"/>
          </w:rPr>
          <w:t>статьей 13</w:t>
        </w:r>
      </w:hyperlink>
      <w:r w:rsidRPr="0075161C">
        <w:rPr>
          <w:rFonts w:ascii="Times New Roman" w:hAnsi="Times New Roman" w:cs="Times New Roman"/>
          <w:sz w:val="28"/>
          <w:szCs w:val="28"/>
        </w:rPr>
        <w:t xml:space="preserve"> Закона Брянской области "О межбюджетных отношениях в Брянской области".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0" w:name="sub_10016"/>
      <w:bookmarkEnd w:id="79"/>
      <w:r w:rsidRPr="0075161C">
        <w:rPr>
          <w:rFonts w:ascii="Times New Roman" w:hAnsi="Times New Roman" w:cs="Times New Roman"/>
          <w:sz w:val="28"/>
          <w:szCs w:val="28"/>
        </w:rPr>
        <w:t xml:space="preserve">16. Органы местного самоуправления муниципальных образований осуществляют закупки для выполнения работ по капитальному ремонту объектов ЖКХ в соответствии с </w:t>
      </w:r>
      <w:hyperlink r:id="rId31" w:history="1">
        <w:r w:rsidRPr="0075161C">
          <w:rPr>
            <w:rFonts w:ascii="Times New Roman" w:hAnsi="Times New Roman" w:cs="Times New Roman"/>
            <w:sz w:val="28"/>
            <w:szCs w:val="28"/>
          </w:rPr>
          <w:t>Федеральным законом</w:t>
        </w:r>
      </w:hyperlink>
      <w:r w:rsidRPr="0075161C">
        <w:rPr>
          <w:rFonts w:ascii="Times New Roman" w:hAnsi="Times New Roman" w:cs="Times New Roman"/>
          <w:sz w:val="28"/>
          <w:szCs w:val="28"/>
        </w:rPr>
        <w:t xml:space="preserve"> от 5 апреля 2013 г. </w:t>
      </w:r>
      <w:r w:rsidR="00F06EA1">
        <w:rPr>
          <w:rFonts w:ascii="Times New Roman" w:hAnsi="Times New Roman" w:cs="Times New Roman"/>
          <w:sz w:val="28"/>
          <w:szCs w:val="28"/>
        </w:rPr>
        <w:lastRenderedPageBreak/>
        <w:t>№</w:t>
      </w:r>
      <w:r w:rsidRPr="0075161C">
        <w:rPr>
          <w:rFonts w:ascii="Times New Roman" w:hAnsi="Times New Roman" w:cs="Times New Roman"/>
          <w:sz w:val="28"/>
          <w:szCs w:val="28"/>
        </w:rPr>
        <w:t> 44-ФЗ "О контрактной системе в сфере закупок товаров, работ, услуг для обеспечения государственных и муниципальных нужд".</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1" w:name="sub_10017"/>
      <w:bookmarkEnd w:id="80"/>
      <w:r w:rsidRPr="0075161C">
        <w:rPr>
          <w:rFonts w:ascii="Times New Roman" w:hAnsi="Times New Roman" w:cs="Times New Roman"/>
          <w:sz w:val="28"/>
          <w:szCs w:val="28"/>
        </w:rPr>
        <w:t xml:space="preserve">17. Органы местного самоуправления предоставляют главному распорядителю бюджетных средств документы (заверенные копии документов), подтверждающие производимые расходы (сводный сметный расчет, локальные сметы на ремонтные работы, муниципальные контракты на выполнение работ, </w:t>
      </w:r>
      <w:hyperlink r:id="rId32" w:history="1">
        <w:r w:rsidRPr="0075161C">
          <w:rPr>
            <w:rFonts w:ascii="Times New Roman" w:hAnsi="Times New Roman" w:cs="Times New Roman"/>
            <w:sz w:val="28"/>
            <w:szCs w:val="28"/>
          </w:rPr>
          <w:t>формы КС-3</w:t>
        </w:r>
      </w:hyperlink>
      <w:r w:rsidRPr="0075161C">
        <w:rPr>
          <w:rFonts w:ascii="Times New Roman" w:hAnsi="Times New Roman" w:cs="Times New Roman"/>
          <w:sz w:val="28"/>
          <w:szCs w:val="28"/>
        </w:rPr>
        <w:t>, акты о приемке выполненных работ (</w:t>
      </w:r>
      <w:hyperlink r:id="rId33" w:history="1">
        <w:r w:rsidRPr="0075161C">
          <w:rPr>
            <w:rFonts w:ascii="Times New Roman" w:hAnsi="Times New Roman" w:cs="Times New Roman"/>
            <w:sz w:val="28"/>
            <w:szCs w:val="28"/>
          </w:rPr>
          <w:t>КС-2</w:t>
        </w:r>
      </w:hyperlink>
      <w:r w:rsidRPr="0075161C">
        <w:rPr>
          <w:rFonts w:ascii="Times New Roman" w:hAnsi="Times New Roman" w:cs="Times New Roman"/>
          <w:sz w:val="28"/>
          <w:szCs w:val="28"/>
        </w:rPr>
        <w:t>) и другие документы по требованию главного распорядителя бюджетных средств).</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2" w:name="sub_10018"/>
      <w:bookmarkEnd w:id="81"/>
      <w:r w:rsidRPr="0075161C">
        <w:rPr>
          <w:rFonts w:ascii="Times New Roman" w:hAnsi="Times New Roman" w:cs="Times New Roman"/>
          <w:sz w:val="28"/>
          <w:szCs w:val="28"/>
        </w:rPr>
        <w:t xml:space="preserve">18. Главный распорядитель ежемесячно в срок до 15-го числа месяца, следующего за отчетным месяцем, представляет департаменту финансов Брянской области отчет об использовании бюджетных средств по форме согласно </w:t>
      </w:r>
      <w:hyperlink w:anchor="sub_10200" w:history="1">
        <w:r w:rsidRPr="0075161C">
          <w:rPr>
            <w:rFonts w:ascii="Times New Roman" w:hAnsi="Times New Roman" w:cs="Times New Roman"/>
            <w:sz w:val="28"/>
            <w:szCs w:val="28"/>
          </w:rPr>
          <w:t>приложению</w:t>
        </w:r>
      </w:hyperlink>
      <w:r w:rsidRPr="0075161C">
        <w:rPr>
          <w:rFonts w:ascii="Times New Roman" w:hAnsi="Times New Roman" w:cs="Times New Roman"/>
          <w:sz w:val="28"/>
          <w:szCs w:val="28"/>
        </w:rPr>
        <w:t xml:space="preserve"> к данному Порядку.</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3" w:name="sub_10019"/>
      <w:bookmarkEnd w:id="82"/>
      <w:r w:rsidRPr="0075161C">
        <w:rPr>
          <w:rFonts w:ascii="Times New Roman" w:hAnsi="Times New Roman" w:cs="Times New Roman"/>
          <w:sz w:val="28"/>
          <w:szCs w:val="28"/>
        </w:rPr>
        <w:t>19.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Российской Федерации порядке.</w:t>
      </w:r>
    </w:p>
    <w:bookmarkEnd w:id="83"/>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Неиспользованный остаток средств субсидии по итогам года подлежит возврату в областной бюджет.</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4" w:name="sub_10020"/>
      <w:r w:rsidRPr="0075161C">
        <w:rPr>
          <w:rFonts w:ascii="Times New Roman" w:hAnsi="Times New Roman" w:cs="Times New Roman"/>
          <w:sz w:val="28"/>
          <w:szCs w:val="28"/>
        </w:rPr>
        <w:t xml:space="preserve">20. Контроль за правомерным использованием средств субсидии, соблюдением муниципальными образованиями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w:t>
      </w:r>
      <w:hyperlink r:id="rId34" w:history="1">
        <w:r w:rsidRPr="0075161C">
          <w:rPr>
            <w:rFonts w:ascii="Times New Roman" w:hAnsi="Times New Roman" w:cs="Times New Roman"/>
            <w:sz w:val="28"/>
            <w:szCs w:val="28"/>
          </w:rPr>
          <w:t>бюджетным законодательством</w:t>
        </w:r>
      </w:hyperlink>
      <w:r w:rsidRPr="0075161C">
        <w:rPr>
          <w:rFonts w:ascii="Times New Roman" w:hAnsi="Times New Roman" w:cs="Times New Roman"/>
          <w:sz w:val="28"/>
          <w:szCs w:val="28"/>
        </w:rPr>
        <w:t xml:space="preserve"> и с учетом положений, утвержденных </w:t>
      </w:r>
      <w:hyperlink r:id="rId35" w:history="1">
        <w:r w:rsidRPr="0075161C">
          <w:rPr>
            <w:rFonts w:ascii="Times New Roman" w:hAnsi="Times New Roman" w:cs="Times New Roman"/>
            <w:sz w:val="28"/>
            <w:szCs w:val="28"/>
          </w:rPr>
          <w:t>постановлением</w:t>
        </w:r>
      </w:hyperlink>
      <w:r w:rsidRPr="0075161C">
        <w:rPr>
          <w:rFonts w:ascii="Times New Roman" w:hAnsi="Times New Roman" w:cs="Times New Roman"/>
          <w:sz w:val="28"/>
          <w:szCs w:val="28"/>
        </w:rPr>
        <w:t xml:space="preserve"> Правительства Брянской области от 23 июля 2018 года </w:t>
      </w:r>
      <w:r w:rsidR="00F06EA1">
        <w:rPr>
          <w:rFonts w:ascii="Times New Roman" w:hAnsi="Times New Roman" w:cs="Times New Roman"/>
          <w:sz w:val="28"/>
          <w:szCs w:val="28"/>
        </w:rPr>
        <w:t>№</w:t>
      </w:r>
      <w:r w:rsidRPr="0075161C">
        <w:rPr>
          <w:rFonts w:ascii="Times New Roman" w:hAnsi="Times New Roman" w:cs="Times New Roman"/>
          <w:sz w:val="28"/>
          <w:szCs w:val="28"/>
        </w:rPr>
        <w:t> 362-п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w:t>
      </w:r>
    </w:p>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5" w:name="sub_10021"/>
      <w:bookmarkEnd w:id="84"/>
      <w:r w:rsidRPr="0075161C">
        <w:rPr>
          <w:rFonts w:ascii="Times New Roman" w:hAnsi="Times New Roman" w:cs="Times New Roman"/>
          <w:sz w:val="28"/>
          <w:szCs w:val="28"/>
        </w:rPr>
        <w:t>21. При невыполнении условий соглашения о предоставлении субсидий к муниципальному образованию - получателю субсидии применяются меры финансовой ответственности в соответствии с Правилами.</w:t>
      </w:r>
    </w:p>
    <w:bookmarkEnd w:id="85"/>
    <w:p w:rsidR="00B16E44" w:rsidRPr="0075161C"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75161C">
        <w:rPr>
          <w:rFonts w:ascii="Times New Roman" w:hAnsi="Times New Roman" w:cs="Times New Roman"/>
          <w:sz w:val="28"/>
          <w:szCs w:val="28"/>
        </w:rPr>
        <w:t>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образованию по рассматриваемому мероприятию в год совершения нарушения.</w:t>
      </w:r>
    </w:p>
    <w:p w:rsidR="00B16E44"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Default="00B16E44" w:rsidP="00B16E44">
      <w:pPr>
        <w:widowControl w:val="0"/>
        <w:autoSpaceDE w:val="0"/>
        <w:autoSpaceDN w:val="0"/>
        <w:adjustRightInd w:val="0"/>
        <w:spacing w:after="0" w:line="240" w:lineRule="auto"/>
        <w:jc w:val="both"/>
        <w:rPr>
          <w:rFonts w:ascii="Times New Roman" w:hAnsi="Times New Roman" w:cs="Times New Roman"/>
          <w:sz w:val="28"/>
          <w:szCs w:val="28"/>
        </w:rPr>
      </w:pPr>
    </w:p>
    <w:p w:rsidR="00B16E44" w:rsidRDefault="00B16E44" w:rsidP="00B16E44">
      <w:pPr>
        <w:widowControl w:val="0"/>
        <w:autoSpaceDE w:val="0"/>
        <w:autoSpaceDN w:val="0"/>
        <w:adjustRightInd w:val="0"/>
        <w:spacing w:after="0" w:line="240" w:lineRule="auto"/>
        <w:jc w:val="both"/>
        <w:rPr>
          <w:rFonts w:ascii="Times New Roman" w:hAnsi="Times New Roman" w:cs="Times New Roman"/>
          <w:sz w:val="28"/>
          <w:szCs w:val="28"/>
        </w:rPr>
      </w:pPr>
    </w:p>
    <w:p w:rsidR="00F06EA1" w:rsidRDefault="00F06EA1" w:rsidP="00F06EA1">
      <w:pPr>
        <w:pStyle w:val="a6"/>
        <w:jc w:val="center"/>
        <w:rPr>
          <w:rFonts w:ascii="Times New Roman" w:hAnsi="Times New Roman"/>
          <w:sz w:val="28"/>
          <w:szCs w:val="28"/>
        </w:rPr>
      </w:pPr>
      <w:r w:rsidRPr="00C27F3E">
        <w:rPr>
          <w:rFonts w:ascii="Times New Roman" w:hAnsi="Times New Roman"/>
          <w:sz w:val="28"/>
          <w:szCs w:val="28"/>
        </w:rPr>
        <w:lastRenderedPageBreak/>
        <w:t>МЕТОДИКА</w:t>
      </w:r>
    </w:p>
    <w:p w:rsidR="00F06EA1" w:rsidRPr="00C27F3E" w:rsidRDefault="00F06EA1" w:rsidP="00F06EA1">
      <w:pPr>
        <w:pStyle w:val="a6"/>
        <w:jc w:val="center"/>
        <w:rPr>
          <w:rFonts w:ascii="Times New Roman" w:hAnsi="Times New Roman"/>
          <w:sz w:val="28"/>
          <w:szCs w:val="28"/>
        </w:rPr>
      </w:pPr>
    </w:p>
    <w:p w:rsidR="00F06EA1" w:rsidRPr="00C27F3E" w:rsidRDefault="00F06EA1" w:rsidP="00F06EA1">
      <w:pPr>
        <w:pStyle w:val="a6"/>
        <w:jc w:val="center"/>
        <w:rPr>
          <w:rFonts w:ascii="Times New Roman" w:hAnsi="Times New Roman"/>
          <w:sz w:val="28"/>
          <w:szCs w:val="28"/>
        </w:rPr>
      </w:pPr>
      <w:r w:rsidRPr="00C27F3E">
        <w:rPr>
          <w:rFonts w:ascii="Times New Roman" w:hAnsi="Times New Roman"/>
          <w:sz w:val="28"/>
          <w:szCs w:val="28"/>
        </w:rPr>
        <w:t xml:space="preserve">распределения </w:t>
      </w:r>
      <w:r>
        <w:rPr>
          <w:rFonts w:ascii="Times New Roman" w:hAnsi="Times New Roman"/>
          <w:sz w:val="28"/>
          <w:szCs w:val="28"/>
        </w:rPr>
        <w:t xml:space="preserve">субсидий </w:t>
      </w:r>
      <w:r w:rsidRPr="00C27F3E">
        <w:rPr>
          <w:rFonts w:ascii="Times New Roman" w:hAnsi="Times New Roman"/>
          <w:sz w:val="28"/>
          <w:szCs w:val="28"/>
        </w:rPr>
        <w:t>бюджетам муниципальных образований на подготовку объектов жилищно-коммунального хозяйства к зиме</w:t>
      </w:r>
      <w:r>
        <w:rPr>
          <w:rFonts w:ascii="Times New Roman" w:hAnsi="Times New Roman"/>
          <w:sz w:val="28"/>
          <w:szCs w:val="28"/>
        </w:rPr>
        <w:t xml:space="preserve"> в рамках государственной программы </w:t>
      </w:r>
      <w:r w:rsidRPr="007359F3">
        <w:rPr>
          <w:rFonts w:ascii="Times New Roman" w:hAnsi="Times New Roman"/>
          <w:sz w:val="28"/>
          <w:szCs w:val="28"/>
        </w:rPr>
        <w:t>"Развитие топливно-энергетического комплекса и жилищно-коммунального хозяйства Брянской области"</w:t>
      </w:r>
    </w:p>
    <w:p w:rsidR="00F06EA1" w:rsidRPr="00C27F3E" w:rsidRDefault="00F06EA1" w:rsidP="00F06EA1">
      <w:pPr>
        <w:pStyle w:val="a6"/>
        <w:jc w:val="center"/>
        <w:rPr>
          <w:rFonts w:ascii="Times New Roman" w:hAnsi="Times New Roman"/>
          <w:sz w:val="28"/>
          <w:szCs w:val="28"/>
        </w:rPr>
      </w:pPr>
      <w:r>
        <w:rPr>
          <w:rFonts w:ascii="Times New Roman" w:hAnsi="Times New Roman"/>
          <w:sz w:val="28"/>
          <w:szCs w:val="28"/>
        </w:rPr>
        <w:tab/>
      </w:r>
    </w:p>
    <w:p w:rsidR="00F06EA1" w:rsidRPr="00C27F3E" w:rsidRDefault="00F06EA1" w:rsidP="00F06EA1">
      <w:pPr>
        <w:pStyle w:val="a6"/>
        <w:ind w:firstLine="708"/>
        <w:jc w:val="both"/>
        <w:rPr>
          <w:rFonts w:ascii="Times New Roman" w:hAnsi="Times New Roman"/>
          <w:sz w:val="28"/>
          <w:szCs w:val="28"/>
        </w:rPr>
      </w:pPr>
      <w:r w:rsidRPr="00C27F3E">
        <w:rPr>
          <w:rFonts w:ascii="Times New Roman" w:hAnsi="Times New Roman"/>
          <w:sz w:val="28"/>
          <w:szCs w:val="28"/>
        </w:rPr>
        <w:t>Распределение субсидий бюджетам муниципальных образований на подготовку объектов жилищно-коммунального хозяйства к зиме (далее – субсидии) осуществляется по следующей формуле:</w:t>
      </w:r>
    </w:p>
    <w:p w:rsidR="00F06EA1" w:rsidRPr="00C27F3E" w:rsidRDefault="00F06EA1" w:rsidP="00F06EA1">
      <w:pPr>
        <w:pStyle w:val="a6"/>
        <w:jc w:val="center"/>
        <w:rPr>
          <w:rFonts w:ascii="Times New Roman" w:hAnsi="Times New Roman"/>
          <w:sz w:val="28"/>
          <w:szCs w:val="28"/>
        </w:rPr>
      </w:pPr>
      <w:r w:rsidRPr="00C27F3E">
        <w:rPr>
          <w:rFonts w:ascii="Times New Roman" w:hAnsi="Times New Roman"/>
          <w:sz w:val="28"/>
          <w:szCs w:val="28"/>
        </w:rPr>
        <w:tab/>
        <w:t xml:space="preserve">  Vi </w:t>
      </w:r>
      <w:r w:rsidRPr="00C27F3E">
        <w:rPr>
          <w:rFonts w:ascii="Times New Roman" w:hAnsi="Times New Roman"/>
          <w:sz w:val="28"/>
          <w:szCs w:val="28"/>
        </w:rPr>
        <w:tab/>
      </w:r>
    </w:p>
    <w:p w:rsidR="00F06EA1" w:rsidRPr="00C27F3E" w:rsidRDefault="00F06EA1" w:rsidP="00F06EA1">
      <w:pPr>
        <w:pStyle w:val="a6"/>
        <w:jc w:val="center"/>
        <w:rPr>
          <w:rFonts w:ascii="Times New Roman" w:hAnsi="Times New Roman"/>
          <w:sz w:val="28"/>
          <w:szCs w:val="28"/>
        </w:rPr>
      </w:pPr>
      <w:r w:rsidRPr="00C27F3E">
        <w:rPr>
          <w:rFonts w:ascii="Times New Roman" w:hAnsi="Times New Roman"/>
          <w:sz w:val="28"/>
          <w:szCs w:val="28"/>
        </w:rPr>
        <w:t>Сi  =  С  х ----- ,  где:</w:t>
      </w:r>
    </w:p>
    <w:p w:rsidR="00F06EA1" w:rsidRPr="00C27F3E" w:rsidRDefault="00F06EA1" w:rsidP="00F06EA1">
      <w:pPr>
        <w:pStyle w:val="a6"/>
        <w:jc w:val="center"/>
        <w:rPr>
          <w:rFonts w:ascii="Times New Roman" w:hAnsi="Times New Roman"/>
          <w:sz w:val="28"/>
          <w:szCs w:val="28"/>
        </w:rPr>
      </w:pPr>
      <w:r w:rsidRPr="00C27F3E">
        <w:rPr>
          <w:rFonts w:ascii="Times New Roman" w:hAnsi="Times New Roman"/>
          <w:sz w:val="28"/>
          <w:szCs w:val="28"/>
        </w:rPr>
        <w:t xml:space="preserve">       </w:t>
      </w:r>
      <w:r>
        <w:rPr>
          <w:rFonts w:ascii="Times New Roman" w:hAnsi="Times New Roman"/>
          <w:sz w:val="28"/>
          <w:szCs w:val="28"/>
          <w:lang w:val="en-US"/>
        </w:rPr>
        <w:t>V</w:t>
      </w:r>
      <w:r w:rsidRPr="00C27F3E">
        <w:rPr>
          <w:rFonts w:ascii="Times New Roman" w:hAnsi="Times New Roman"/>
          <w:sz w:val="28"/>
          <w:szCs w:val="28"/>
        </w:rPr>
        <w:t xml:space="preserve">    </w:t>
      </w:r>
    </w:p>
    <w:p w:rsidR="00F06EA1" w:rsidRPr="00C27F3E" w:rsidRDefault="00F06EA1" w:rsidP="00F06EA1">
      <w:pPr>
        <w:pStyle w:val="a6"/>
        <w:rPr>
          <w:rFonts w:ascii="Times New Roman" w:hAnsi="Times New Roman"/>
          <w:sz w:val="28"/>
          <w:szCs w:val="28"/>
        </w:rPr>
      </w:pPr>
      <w:r w:rsidRPr="00C27F3E">
        <w:rPr>
          <w:rFonts w:ascii="Times New Roman" w:hAnsi="Times New Roman"/>
          <w:sz w:val="28"/>
          <w:szCs w:val="28"/>
        </w:rPr>
        <w:t>Сi –размер субсидии, выделяемой  бюджету i –го муниципального образования;</w:t>
      </w:r>
    </w:p>
    <w:p w:rsidR="00F06EA1" w:rsidRPr="00C27F3E" w:rsidRDefault="00F06EA1" w:rsidP="00F06EA1">
      <w:pPr>
        <w:pStyle w:val="a6"/>
        <w:rPr>
          <w:rFonts w:ascii="Times New Roman" w:hAnsi="Times New Roman"/>
          <w:sz w:val="28"/>
          <w:szCs w:val="28"/>
        </w:rPr>
      </w:pPr>
      <w:r w:rsidRPr="00C27F3E">
        <w:rPr>
          <w:rFonts w:ascii="Times New Roman" w:hAnsi="Times New Roman"/>
          <w:sz w:val="28"/>
          <w:szCs w:val="28"/>
        </w:rPr>
        <w:t>С – объем бюджетных ассигнований областного бюджета на очередной финансовый год для предоставления субсидий бюджетам муниципальных образований, распределяемых на  подготовку объектов ЖКХ к зиме на соответствующий финансовый год;</w:t>
      </w:r>
    </w:p>
    <w:p w:rsidR="00F06EA1" w:rsidRPr="00C27F3E" w:rsidRDefault="00F06EA1" w:rsidP="00F06EA1">
      <w:pPr>
        <w:pStyle w:val="a6"/>
        <w:jc w:val="both"/>
        <w:rPr>
          <w:rFonts w:ascii="Times New Roman" w:hAnsi="Times New Roman"/>
          <w:sz w:val="28"/>
          <w:szCs w:val="28"/>
        </w:rPr>
      </w:pPr>
      <w:r w:rsidRPr="00C27F3E">
        <w:rPr>
          <w:rFonts w:ascii="Times New Roman" w:hAnsi="Times New Roman"/>
          <w:sz w:val="28"/>
          <w:szCs w:val="28"/>
        </w:rPr>
        <w:t xml:space="preserve">Vi – расчетный объем субсидии  i –го муниципального образования, определенный, как произведение фактической потребности (Р потр.i (факт)) по i–му муниципальному образованию на выполнение ремонтных работ на объектах жилищно-коммунального комплекса и инженерной инфраструктуры в период подготовки к зиме, представленной в заявке, и предельного уровня  софинансирования (Ксофi), установленного для i-го муниципального образования постановлением Правительства Брянской области от </w:t>
      </w:r>
      <w:r>
        <w:rPr>
          <w:rFonts w:ascii="Times New Roman" w:hAnsi="Times New Roman"/>
          <w:sz w:val="28"/>
          <w:szCs w:val="28"/>
        </w:rPr>
        <w:t>09 декабря</w:t>
      </w:r>
      <w:r w:rsidRPr="00C27F3E">
        <w:rPr>
          <w:rFonts w:ascii="Times New Roman" w:hAnsi="Times New Roman"/>
          <w:sz w:val="28"/>
          <w:szCs w:val="28"/>
        </w:rPr>
        <w:t xml:space="preserve"> 201</w:t>
      </w:r>
      <w:r>
        <w:rPr>
          <w:rFonts w:ascii="Times New Roman" w:hAnsi="Times New Roman"/>
          <w:sz w:val="28"/>
          <w:szCs w:val="28"/>
        </w:rPr>
        <w:t>9</w:t>
      </w:r>
      <w:r w:rsidRPr="00C27F3E">
        <w:rPr>
          <w:rFonts w:ascii="Times New Roman" w:hAnsi="Times New Roman"/>
          <w:sz w:val="28"/>
          <w:szCs w:val="28"/>
        </w:rPr>
        <w:t xml:space="preserve"> г. № 58</w:t>
      </w:r>
      <w:r>
        <w:rPr>
          <w:rFonts w:ascii="Times New Roman" w:hAnsi="Times New Roman"/>
          <w:sz w:val="28"/>
          <w:szCs w:val="28"/>
        </w:rPr>
        <w:t>6</w:t>
      </w:r>
      <w:r w:rsidRPr="00C27F3E">
        <w:rPr>
          <w:rFonts w:ascii="Times New Roman" w:hAnsi="Times New Roman"/>
          <w:sz w:val="28"/>
          <w:szCs w:val="28"/>
        </w:rPr>
        <w:t xml:space="preserve">-п «Об утверждении предельных уровней софинансирования </w:t>
      </w:r>
      <w:r>
        <w:rPr>
          <w:rFonts w:ascii="Times New Roman" w:hAnsi="Times New Roman"/>
          <w:sz w:val="28"/>
          <w:szCs w:val="28"/>
        </w:rPr>
        <w:t xml:space="preserve">(в процентах) объема </w:t>
      </w:r>
      <w:r w:rsidRPr="00C27F3E">
        <w:rPr>
          <w:rFonts w:ascii="Times New Roman" w:hAnsi="Times New Roman"/>
          <w:sz w:val="28"/>
          <w:szCs w:val="28"/>
        </w:rPr>
        <w:t>расходн</w:t>
      </w:r>
      <w:r>
        <w:rPr>
          <w:rFonts w:ascii="Times New Roman" w:hAnsi="Times New Roman"/>
          <w:sz w:val="28"/>
          <w:szCs w:val="28"/>
        </w:rPr>
        <w:t>ого</w:t>
      </w:r>
      <w:r w:rsidRPr="00C27F3E">
        <w:rPr>
          <w:rFonts w:ascii="Times New Roman" w:hAnsi="Times New Roman"/>
          <w:sz w:val="28"/>
          <w:szCs w:val="28"/>
        </w:rPr>
        <w:t xml:space="preserve"> обязательств</w:t>
      </w:r>
      <w:r>
        <w:rPr>
          <w:rFonts w:ascii="Times New Roman" w:hAnsi="Times New Roman"/>
          <w:sz w:val="28"/>
          <w:szCs w:val="28"/>
        </w:rPr>
        <w:t>а</w:t>
      </w:r>
      <w:r w:rsidRPr="00C27F3E">
        <w:rPr>
          <w:rFonts w:ascii="Times New Roman" w:hAnsi="Times New Roman"/>
          <w:sz w:val="28"/>
          <w:szCs w:val="28"/>
        </w:rPr>
        <w:t xml:space="preserve"> муниципальных образований из областного бюджета на 20</w:t>
      </w:r>
      <w:r>
        <w:rPr>
          <w:rFonts w:ascii="Times New Roman" w:hAnsi="Times New Roman"/>
          <w:sz w:val="28"/>
          <w:szCs w:val="28"/>
        </w:rPr>
        <w:t>20</w:t>
      </w:r>
      <w:r w:rsidRPr="00C27F3E">
        <w:rPr>
          <w:rFonts w:ascii="Times New Roman" w:hAnsi="Times New Roman"/>
          <w:sz w:val="28"/>
          <w:szCs w:val="28"/>
        </w:rPr>
        <w:t xml:space="preserve"> год и на плановый период 202</w:t>
      </w:r>
      <w:r>
        <w:rPr>
          <w:rFonts w:ascii="Times New Roman" w:hAnsi="Times New Roman"/>
          <w:sz w:val="28"/>
          <w:szCs w:val="28"/>
        </w:rPr>
        <w:t>1</w:t>
      </w:r>
      <w:r w:rsidRPr="00C27F3E">
        <w:rPr>
          <w:rFonts w:ascii="Times New Roman" w:hAnsi="Times New Roman"/>
          <w:sz w:val="28"/>
          <w:szCs w:val="28"/>
        </w:rPr>
        <w:t xml:space="preserve"> и 202</w:t>
      </w:r>
      <w:r>
        <w:rPr>
          <w:rFonts w:ascii="Times New Roman" w:hAnsi="Times New Roman"/>
          <w:sz w:val="28"/>
          <w:szCs w:val="28"/>
        </w:rPr>
        <w:t>2</w:t>
      </w:r>
      <w:r w:rsidRPr="00C27F3E">
        <w:rPr>
          <w:rFonts w:ascii="Times New Roman" w:hAnsi="Times New Roman"/>
          <w:sz w:val="28"/>
          <w:szCs w:val="28"/>
        </w:rPr>
        <w:t xml:space="preserve"> годов</w:t>
      </w:r>
      <w:r>
        <w:rPr>
          <w:rFonts w:ascii="Times New Roman" w:hAnsi="Times New Roman"/>
          <w:sz w:val="28"/>
          <w:szCs w:val="28"/>
        </w:rPr>
        <w:t xml:space="preserve"> в отношении субсидий, предоставляемых в целях софинансирования расходных обязательств муниципальных образований</w:t>
      </w:r>
      <w:r w:rsidRPr="00C27F3E">
        <w:rPr>
          <w:rFonts w:ascii="Times New Roman" w:hAnsi="Times New Roman"/>
          <w:sz w:val="28"/>
          <w:szCs w:val="28"/>
        </w:rPr>
        <w:t>»:</w:t>
      </w:r>
    </w:p>
    <w:p w:rsidR="00F06EA1" w:rsidRPr="00C27F3E" w:rsidRDefault="00F06EA1" w:rsidP="00F06EA1">
      <w:pPr>
        <w:pStyle w:val="a6"/>
        <w:jc w:val="center"/>
        <w:rPr>
          <w:rFonts w:ascii="Times New Roman" w:hAnsi="Times New Roman"/>
          <w:sz w:val="28"/>
          <w:szCs w:val="28"/>
        </w:rPr>
      </w:pPr>
      <w:r w:rsidRPr="00C27F3E">
        <w:rPr>
          <w:rFonts w:ascii="Times New Roman" w:hAnsi="Times New Roman"/>
          <w:sz w:val="28"/>
          <w:szCs w:val="28"/>
        </w:rPr>
        <w:t>Vi = Р потр.i (факт) * Ксофi;</w:t>
      </w:r>
    </w:p>
    <w:p w:rsidR="00F06EA1" w:rsidRPr="00C27F3E" w:rsidRDefault="00F06EA1" w:rsidP="00F06EA1">
      <w:pPr>
        <w:pStyle w:val="a6"/>
        <w:jc w:val="both"/>
        <w:rPr>
          <w:rFonts w:ascii="Times New Roman" w:hAnsi="Times New Roman"/>
          <w:sz w:val="28"/>
          <w:szCs w:val="28"/>
        </w:rPr>
      </w:pPr>
      <w:r w:rsidRPr="00C27F3E">
        <w:rPr>
          <w:rFonts w:ascii="Times New Roman" w:hAnsi="Times New Roman"/>
          <w:sz w:val="28"/>
          <w:szCs w:val="28"/>
        </w:rPr>
        <w:t xml:space="preserve">V – общий расчетный объем субсидии по всем муниципальным образованиям, подавшим  заявки определенный при условии применения предельного уровня софинансирования от фактической суммы потребности i –го муниципального образования (Сумма Vi). </w:t>
      </w:r>
    </w:p>
    <w:p w:rsidR="00F06EA1" w:rsidRDefault="00F06EA1" w:rsidP="00F06EA1">
      <w:pPr>
        <w:pStyle w:val="a6"/>
        <w:jc w:val="both"/>
        <w:rPr>
          <w:rFonts w:ascii="Times New Roman" w:hAnsi="Times New Roman"/>
          <w:sz w:val="28"/>
          <w:szCs w:val="28"/>
        </w:rPr>
      </w:pPr>
      <w:r w:rsidRPr="00C27F3E">
        <w:rPr>
          <w:rFonts w:ascii="Times New Roman" w:hAnsi="Times New Roman"/>
          <w:sz w:val="28"/>
          <w:szCs w:val="28"/>
        </w:rPr>
        <w:t xml:space="preserve">      Распределение субсидий на указанные цели осуществляется в соответствии с нормативными правовыми актами Брянской области</w:t>
      </w:r>
      <w:r>
        <w:rPr>
          <w:rFonts w:ascii="Times New Roman" w:hAnsi="Times New Roman"/>
          <w:sz w:val="28"/>
          <w:szCs w:val="28"/>
        </w:rPr>
        <w:t>.</w:t>
      </w:r>
    </w:p>
    <w:p w:rsidR="00F06EA1" w:rsidRDefault="00F06EA1" w:rsidP="00F06EA1">
      <w:pPr>
        <w:pStyle w:val="a6"/>
        <w:jc w:val="both"/>
        <w:rPr>
          <w:rFonts w:ascii="Times New Roman" w:hAnsi="Times New Roman"/>
          <w:sz w:val="28"/>
          <w:szCs w:val="28"/>
        </w:rPr>
      </w:pPr>
    </w:p>
    <w:p w:rsidR="00F06EA1" w:rsidRDefault="00F06EA1" w:rsidP="00F06EA1">
      <w:pPr>
        <w:pStyle w:val="a6"/>
        <w:jc w:val="both"/>
        <w:rPr>
          <w:rFonts w:ascii="Times New Roman" w:hAnsi="Times New Roman"/>
          <w:sz w:val="28"/>
          <w:szCs w:val="28"/>
        </w:rPr>
      </w:pPr>
    </w:p>
    <w:p w:rsidR="00F06EA1" w:rsidRDefault="00F06EA1" w:rsidP="00F06EA1">
      <w:pPr>
        <w:pStyle w:val="a6"/>
        <w:jc w:val="both"/>
        <w:rPr>
          <w:rFonts w:ascii="Times New Roman" w:hAnsi="Times New Roman"/>
          <w:sz w:val="28"/>
          <w:szCs w:val="28"/>
        </w:rPr>
      </w:pPr>
    </w:p>
    <w:p w:rsidR="00F06EA1" w:rsidRDefault="00F06EA1" w:rsidP="00B16E44">
      <w:pPr>
        <w:widowControl w:val="0"/>
        <w:autoSpaceDE w:val="0"/>
        <w:autoSpaceDN w:val="0"/>
        <w:adjustRightInd w:val="0"/>
        <w:spacing w:after="0" w:line="240" w:lineRule="auto"/>
        <w:jc w:val="both"/>
        <w:rPr>
          <w:rFonts w:ascii="Times New Roman" w:hAnsi="Times New Roman" w:cs="Times New Roman"/>
          <w:sz w:val="28"/>
          <w:szCs w:val="28"/>
        </w:rPr>
        <w:sectPr w:rsidR="00F06EA1" w:rsidSect="00097D4B">
          <w:pgSz w:w="11906" w:h="16838"/>
          <w:pgMar w:top="1134" w:right="850" w:bottom="1134" w:left="1701" w:header="708" w:footer="708" w:gutter="0"/>
          <w:cols w:space="708"/>
          <w:docGrid w:linePitch="360"/>
        </w:sectPr>
      </w:pPr>
    </w:p>
    <w:p w:rsidR="00B16E44" w:rsidRDefault="00B16E44" w:rsidP="00B16E44">
      <w:pPr>
        <w:widowControl w:val="0"/>
        <w:autoSpaceDE w:val="0"/>
        <w:autoSpaceDN w:val="0"/>
        <w:adjustRightInd w:val="0"/>
        <w:spacing w:after="0" w:line="240" w:lineRule="auto"/>
        <w:ind w:firstLine="720"/>
        <w:jc w:val="right"/>
        <w:rPr>
          <w:rFonts w:ascii="Times New Roman" w:hAnsi="Times New Roman" w:cs="Times New Roman"/>
          <w:bCs/>
          <w:sz w:val="28"/>
          <w:szCs w:val="28"/>
        </w:rPr>
      </w:pPr>
    </w:p>
    <w:p w:rsidR="00B16E44" w:rsidRPr="00A960FD" w:rsidRDefault="00B16E44" w:rsidP="00B16E44">
      <w:pPr>
        <w:widowControl w:val="0"/>
        <w:autoSpaceDE w:val="0"/>
        <w:autoSpaceDN w:val="0"/>
        <w:adjustRightInd w:val="0"/>
        <w:spacing w:after="0" w:line="240" w:lineRule="auto"/>
        <w:ind w:firstLine="720"/>
        <w:jc w:val="right"/>
        <w:rPr>
          <w:rFonts w:ascii="Times New Roman" w:hAnsi="Times New Roman" w:cs="Times New Roman"/>
          <w:bCs/>
          <w:sz w:val="28"/>
          <w:szCs w:val="28"/>
        </w:rPr>
      </w:pPr>
      <w:r w:rsidRPr="00A960FD">
        <w:rPr>
          <w:rFonts w:ascii="Times New Roman" w:hAnsi="Times New Roman" w:cs="Times New Roman"/>
          <w:bCs/>
          <w:sz w:val="28"/>
          <w:szCs w:val="28"/>
        </w:rPr>
        <w:t xml:space="preserve">к </w:t>
      </w:r>
      <w:hyperlink w:anchor="sub_10000" w:history="1">
        <w:r w:rsidRPr="00A960FD">
          <w:rPr>
            <w:rFonts w:ascii="Times New Roman" w:hAnsi="Times New Roman" w:cs="Times New Roman"/>
            <w:sz w:val="28"/>
            <w:szCs w:val="28"/>
          </w:rPr>
          <w:t>Порядку</w:t>
        </w:r>
      </w:hyperlink>
      <w:r w:rsidRPr="00A960FD">
        <w:rPr>
          <w:rFonts w:ascii="Times New Roman" w:hAnsi="Times New Roman" w:cs="Times New Roman"/>
          <w:bCs/>
          <w:sz w:val="28"/>
          <w:szCs w:val="28"/>
        </w:rPr>
        <w:t xml:space="preserve"> предоставления субсидий</w:t>
      </w:r>
      <w:r w:rsidRPr="00A960FD">
        <w:rPr>
          <w:rFonts w:ascii="Times New Roman" w:hAnsi="Times New Roman" w:cs="Times New Roman"/>
          <w:bCs/>
          <w:sz w:val="28"/>
          <w:szCs w:val="28"/>
        </w:rPr>
        <w:br/>
        <w:t>бюджетам муниципальных</w:t>
      </w:r>
      <w:r w:rsidRPr="00A960FD">
        <w:rPr>
          <w:rFonts w:ascii="Times New Roman" w:hAnsi="Times New Roman" w:cs="Times New Roman"/>
          <w:bCs/>
          <w:sz w:val="28"/>
          <w:szCs w:val="28"/>
        </w:rPr>
        <w:br/>
        <w:t>образований на подготовку объектов</w:t>
      </w:r>
      <w:r w:rsidRPr="00A960FD">
        <w:rPr>
          <w:rFonts w:ascii="Times New Roman" w:hAnsi="Times New Roman" w:cs="Times New Roman"/>
          <w:bCs/>
          <w:sz w:val="28"/>
          <w:szCs w:val="28"/>
        </w:rPr>
        <w:br/>
        <w:t>жилищно-коммунального хозяйства</w:t>
      </w:r>
      <w:r w:rsidRPr="00A960FD">
        <w:rPr>
          <w:rFonts w:ascii="Times New Roman" w:hAnsi="Times New Roman" w:cs="Times New Roman"/>
          <w:bCs/>
          <w:sz w:val="28"/>
          <w:szCs w:val="28"/>
        </w:rPr>
        <w:br/>
        <w:t>к зиме в рамках государственной</w:t>
      </w:r>
      <w:r w:rsidRPr="00A960FD">
        <w:rPr>
          <w:rFonts w:ascii="Times New Roman" w:hAnsi="Times New Roman" w:cs="Times New Roman"/>
          <w:bCs/>
          <w:sz w:val="28"/>
          <w:szCs w:val="28"/>
        </w:rPr>
        <w:br/>
        <w:t>программы "Развитие</w:t>
      </w:r>
      <w:r w:rsidRPr="00A960FD">
        <w:rPr>
          <w:rFonts w:ascii="Times New Roman" w:hAnsi="Times New Roman" w:cs="Times New Roman"/>
          <w:bCs/>
          <w:sz w:val="28"/>
          <w:szCs w:val="28"/>
        </w:rPr>
        <w:br/>
        <w:t>топливно-энергетического комплекса</w:t>
      </w:r>
      <w:r w:rsidRPr="00A960FD">
        <w:rPr>
          <w:rFonts w:ascii="Times New Roman" w:hAnsi="Times New Roman" w:cs="Times New Roman"/>
          <w:bCs/>
          <w:sz w:val="28"/>
          <w:szCs w:val="28"/>
        </w:rPr>
        <w:br/>
        <w:t>и жилищно-коммунального хозяйства</w:t>
      </w:r>
      <w:r w:rsidRPr="00A960FD">
        <w:rPr>
          <w:rFonts w:ascii="Times New Roman" w:hAnsi="Times New Roman" w:cs="Times New Roman"/>
          <w:bCs/>
          <w:sz w:val="28"/>
          <w:szCs w:val="28"/>
        </w:rPr>
        <w:br/>
        <w:t>Брянской области"</w:t>
      </w:r>
    </w:p>
    <w:p w:rsidR="00B16E44" w:rsidRPr="003E0E48"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color w:val="26282F"/>
          <w:sz w:val="28"/>
          <w:szCs w:val="28"/>
        </w:rPr>
      </w:pPr>
      <w:r w:rsidRPr="003E0E48">
        <w:rPr>
          <w:rFonts w:ascii="Times New Roman" w:hAnsi="Times New Roman" w:cs="Times New Roman"/>
          <w:bCs/>
          <w:color w:val="26282F"/>
          <w:sz w:val="28"/>
          <w:szCs w:val="28"/>
        </w:rPr>
        <w:t>Отчет</w:t>
      </w:r>
      <w:r w:rsidRPr="003E0E48">
        <w:rPr>
          <w:rFonts w:ascii="Times New Roman" w:hAnsi="Times New Roman" w:cs="Times New Roman"/>
          <w:bCs/>
          <w:color w:val="26282F"/>
          <w:sz w:val="28"/>
          <w:szCs w:val="28"/>
        </w:rPr>
        <w:br/>
        <w:t>об использовании средств субсидии, выделенной на подготовку объектов жилищно-коммунального хозяйства к зиме в рамках государственной программы "Развитие топливно-энергетического комплекса и жилищно-коммунального хозяйства Брянской области", на 01.___.20____</w:t>
      </w:r>
    </w:p>
    <w:p w:rsidR="00B16E44" w:rsidRPr="008C6347"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Pr="008C6347" w:rsidRDefault="00B16E44" w:rsidP="00B16E44">
      <w:pPr>
        <w:widowControl w:val="0"/>
        <w:autoSpaceDE w:val="0"/>
        <w:autoSpaceDN w:val="0"/>
        <w:adjustRightInd w:val="0"/>
        <w:spacing w:after="0" w:line="240" w:lineRule="auto"/>
        <w:jc w:val="right"/>
        <w:rPr>
          <w:rFonts w:ascii="Times New Roman" w:hAnsi="Times New Roman" w:cs="Times New Roman"/>
          <w:sz w:val="28"/>
          <w:szCs w:val="28"/>
        </w:rPr>
      </w:pPr>
      <w:r w:rsidRPr="008C6347">
        <w:rPr>
          <w:rFonts w:ascii="Times New Roman" w:hAnsi="Times New Roman" w:cs="Times New Roman"/>
          <w:sz w:val="28"/>
          <w:szCs w:val="28"/>
        </w:rPr>
        <w:t>(рублей)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8"/>
        <w:gridCol w:w="1754"/>
        <w:gridCol w:w="1276"/>
        <w:gridCol w:w="1559"/>
        <w:gridCol w:w="1843"/>
        <w:gridCol w:w="1701"/>
        <w:gridCol w:w="1701"/>
        <w:gridCol w:w="1559"/>
        <w:gridCol w:w="1984"/>
      </w:tblGrid>
      <w:tr w:rsidR="00B16E44" w:rsidRPr="008C6347" w:rsidTr="00097D4B">
        <w:tc>
          <w:tcPr>
            <w:tcW w:w="798" w:type="dxa"/>
            <w:vMerge w:val="restart"/>
            <w:tcBorders>
              <w:top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N пп</w:t>
            </w:r>
          </w:p>
        </w:tc>
        <w:tc>
          <w:tcPr>
            <w:tcW w:w="1754" w:type="dxa"/>
            <w:vMerge w:val="restart"/>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Наименование муниципального образования</w:t>
            </w:r>
          </w:p>
        </w:tc>
        <w:tc>
          <w:tcPr>
            <w:tcW w:w="1276" w:type="dxa"/>
            <w:vMerge w:val="restart"/>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Наименование объекта</w:t>
            </w:r>
          </w:p>
        </w:tc>
        <w:tc>
          <w:tcPr>
            <w:tcW w:w="1559" w:type="dxa"/>
            <w:vMerge w:val="restart"/>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Стоимость объекта</w:t>
            </w:r>
          </w:p>
        </w:tc>
        <w:tc>
          <w:tcPr>
            <w:tcW w:w="1843" w:type="dxa"/>
            <w:vMerge w:val="restart"/>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Утвержденные бюджетные ассигнования</w:t>
            </w:r>
          </w:p>
        </w:tc>
        <w:tc>
          <w:tcPr>
            <w:tcW w:w="4961" w:type="dxa"/>
            <w:gridSpan w:val="3"/>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Профинансировано</w:t>
            </w:r>
          </w:p>
        </w:tc>
        <w:tc>
          <w:tcPr>
            <w:tcW w:w="1984" w:type="dxa"/>
            <w:vMerge w:val="restart"/>
            <w:tcBorders>
              <w:top w:val="single" w:sz="4" w:space="0" w:color="auto"/>
              <w:left w:val="single" w:sz="4" w:space="0" w:color="auto"/>
              <w:bottom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Остаток утвержденных лимитов</w:t>
            </w:r>
          </w:p>
        </w:tc>
      </w:tr>
      <w:tr w:rsidR="00B16E44" w:rsidRPr="008C6347" w:rsidTr="00097D4B">
        <w:tc>
          <w:tcPr>
            <w:tcW w:w="798" w:type="dxa"/>
            <w:vMerge/>
            <w:tcBorders>
              <w:top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54" w:type="dxa"/>
            <w:vMerge/>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vMerge/>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vMerge/>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843" w:type="dxa"/>
            <w:vMerge/>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за счет средств областного бюджета</w:t>
            </w: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за счет средств местного бюджета</w:t>
            </w: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процент софинансирования</w:t>
            </w:r>
          </w:p>
        </w:tc>
        <w:tc>
          <w:tcPr>
            <w:tcW w:w="1984" w:type="dxa"/>
            <w:vMerge/>
            <w:tcBorders>
              <w:top w:val="single" w:sz="4" w:space="0" w:color="auto"/>
              <w:left w:val="single" w:sz="4" w:space="0" w:color="auto"/>
              <w:bottom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8C6347" w:rsidTr="00097D4B">
        <w:tc>
          <w:tcPr>
            <w:tcW w:w="798" w:type="dxa"/>
            <w:tcBorders>
              <w:top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1</w:t>
            </w:r>
          </w:p>
        </w:tc>
        <w:tc>
          <w:tcPr>
            <w:tcW w:w="1754"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2</w:t>
            </w:r>
          </w:p>
        </w:tc>
        <w:tc>
          <w:tcPr>
            <w:tcW w:w="1276"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3</w:t>
            </w: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4</w:t>
            </w:r>
          </w:p>
        </w:tc>
        <w:tc>
          <w:tcPr>
            <w:tcW w:w="1843"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5</w:t>
            </w: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6</w:t>
            </w: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7</w:t>
            </w: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8</w:t>
            </w:r>
          </w:p>
        </w:tc>
        <w:tc>
          <w:tcPr>
            <w:tcW w:w="1984" w:type="dxa"/>
            <w:tcBorders>
              <w:top w:val="single" w:sz="4" w:space="0" w:color="auto"/>
              <w:left w:val="single" w:sz="4" w:space="0" w:color="auto"/>
              <w:bottom w:val="single" w:sz="4" w:space="0" w:color="auto"/>
            </w:tcBorders>
          </w:tcPr>
          <w:p w:rsidR="00B16E44" w:rsidRPr="008C6347"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8C6347">
              <w:rPr>
                <w:rFonts w:ascii="Times New Roman" w:hAnsi="Times New Roman" w:cs="Times New Roman"/>
                <w:sz w:val="28"/>
                <w:szCs w:val="28"/>
              </w:rPr>
              <w:t>9</w:t>
            </w:r>
          </w:p>
        </w:tc>
      </w:tr>
      <w:tr w:rsidR="00B16E44" w:rsidRPr="008C6347" w:rsidTr="00097D4B">
        <w:tc>
          <w:tcPr>
            <w:tcW w:w="2552" w:type="dxa"/>
            <w:gridSpan w:val="2"/>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rPr>
                <w:rFonts w:ascii="Times New Roman" w:hAnsi="Times New Roman" w:cs="Times New Roman"/>
                <w:sz w:val="28"/>
                <w:szCs w:val="28"/>
              </w:rPr>
            </w:pPr>
            <w:r w:rsidRPr="003E0E48">
              <w:rPr>
                <w:rFonts w:ascii="Times New Roman" w:hAnsi="Times New Roman" w:cs="Times New Roman"/>
                <w:bCs/>
                <w:color w:val="26282F"/>
                <w:sz w:val="28"/>
                <w:szCs w:val="28"/>
              </w:rPr>
              <w:t>Итого</w:t>
            </w:r>
          </w:p>
        </w:tc>
        <w:tc>
          <w:tcPr>
            <w:tcW w:w="1276"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8C6347" w:rsidTr="00097D4B">
        <w:tc>
          <w:tcPr>
            <w:tcW w:w="798" w:type="dxa"/>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3E0E48">
              <w:rPr>
                <w:rFonts w:ascii="Times New Roman" w:hAnsi="Times New Roman" w:cs="Times New Roman"/>
                <w:sz w:val="28"/>
                <w:szCs w:val="28"/>
              </w:rPr>
              <w:t>1.</w:t>
            </w:r>
          </w:p>
        </w:tc>
        <w:tc>
          <w:tcPr>
            <w:tcW w:w="1754"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8C6347" w:rsidTr="00097D4B">
        <w:tc>
          <w:tcPr>
            <w:tcW w:w="798" w:type="dxa"/>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3E0E48">
              <w:rPr>
                <w:rFonts w:ascii="Times New Roman" w:hAnsi="Times New Roman" w:cs="Times New Roman"/>
                <w:sz w:val="28"/>
                <w:szCs w:val="28"/>
              </w:rPr>
              <w:t>2.</w:t>
            </w:r>
          </w:p>
        </w:tc>
        <w:tc>
          <w:tcPr>
            <w:tcW w:w="1754"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8C6347" w:rsidTr="00097D4B">
        <w:tc>
          <w:tcPr>
            <w:tcW w:w="798" w:type="dxa"/>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3E0E48">
              <w:rPr>
                <w:rFonts w:ascii="Times New Roman" w:hAnsi="Times New Roman" w:cs="Times New Roman"/>
                <w:sz w:val="28"/>
                <w:szCs w:val="28"/>
              </w:rPr>
              <w:t>3.</w:t>
            </w:r>
          </w:p>
        </w:tc>
        <w:tc>
          <w:tcPr>
            <w:tcW w:w="1754"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843"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984" w:type="dxa"/>
            <w:tcBorders>
              <w:top w:val="single" w:sz="4" w:space="0" w:color="auto"/>
              <w:left w:val="single" w:sz="4" w:space="0" w:color="auto"/>
              <w:bottom w:val="single" w:sz="4" w:space="0" w:color="auto"/>
            </w:tcBorders>
          </w:tcPr>
          <w:p w:rsidR="00B16E44" w:rsidRPr="008C6347"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bl>
    <w:p w:rsidR="00B16E44" w:rsidRPr="008C6347"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Pr="008C6347"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8C6347">
        <w:rPr>
          <w:rFonts w:ascii="Times New Roman CYR" w:hAnsi="Times New Roman CYR" w:cs="Times New Roman CYR"/>
          <w:sz w:val="24"/>
          <w:szCs w:val="24"/>
        </w:rPr>
        <w:t>Руководитель</w:t>
      </w:r>
    </w:p>
    <w:p w:rsidR="00B16E44" w:rsidRPr="008C6347"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8C6347">
        <w:rPr>
          <w:rFonts w:ascii="Times New Roman CYR" w:hAnsi="Times New Roman CYR" w:cs="Times New Roman CYR"/>
          <w:sz w:val="24"/>
          <w:szCs w:val="24"/>
        </w:rPr>
        <w:t>Ф.И.О.</w:t>
      </w:r>
    </w:p>
    <w:p w:rsidR="00B16E44" w:rsidRPr="008C6347"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p>
    <w:p w:rsidR="00B16E44" w:rsidRPr="008C6347"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8C6347">
        <w:rPr>
          <w:rFonts w:ascii="Times New Roman CYR" w:hAnsi="Times New Roman CYR" w:cs="Times New Roman CYR"/>
          <w:sz w:val="24"/>
          <w:szCs w:val="24"/>
        </w:rPr>
        <w:t>Исполнитель:____________</w:t>
      </w:r>
    </w:p>
    <w:p w:rsidR="00B16E44" w:rsidRPr="008C6347" w:rsidRDefault="00B16E44" w:rsidP="00B16E44">
      <w:pPr>
        <w:widowControl w:val="0"/>
        <w:autoSpaceDE w:val="0"/>
        <w:autoSpaceDN w:val="0"/>
        <w:adjustRightInd w:val="0"/>
        <w:spacing w:after="0" w:line="240" w:lineRule="auto"/>
        <w:ind w:firstLine="720"/>
        <w:jc w:val="both"/>
        <w:rPr>
          <w:rFonts w:ascii="Times New Roman CYR" w:hAnsi="Times New Roman CYR" w:cs="Times New Roman CYR"/>
          <w:sz w:val="24"/>
          <w:szCs w:val="24"/>
        </w:rPr>
      </w:pPr>
      <w:r w:rsidRPr="008C6347">
        <w:rPr>
          <w:rFonts w:ascii="Times New Roman CYR" w:hAnsi="Times New Roman CYR" w:cs="Times New Roman CYR"/>
          <w:sz w:val="24"/>
          <w:szCs w:val="24"/>
        </w:rPr>
        <w:t>Тел. _________</w:t>
      </w:r>
    </w:p>
    <w:p w:rsidR="00B16E44" w:rsidRDefault="00B16E44" w:rsidP="00B16E44">
      <w:pPr>
        <w:widowControl w:val="0"/>
        <w:autoSpaceDE w:val="0"/>
        <w:autoSpaceDN w:val="0"/>
        <w:adjustRightInd w:val="0"/>
        <w:spacing w:after="0" w:line="240" w:lineRule="auto"/>
        <w:jc w:val="both"/>
        <w:rPr>
          <w:rFonts w:ascii="Times New Roman" w:hAnsi="Times New Roman" w:cs="Times New Roman"/>
          <w:sz w:val="28"/>
          <w:szCs w:val="28"/>
        </w:rPr>
      </w:pPr>
    </w:p>
    <w:p w:rsidR="00B16E44" w:rsidRDefault="00B16E44" w:rsidP="00B16E44">
      <w:pPr>
        <w:widowControl w:val="0"/>
        <w:autoSpaceDE w:val="0"/>
        <w:autoSpaceDN w:val="0"/>
        <w:adjustRightInd w:val="0"/>
        <w:spacing w:after="0" w:line="240" w:lineRule="auto"/>
        <w:jc w:val="both"/>
        <w:rPr>
          <w:rFonts w:ascii="Times New Roman" w:hAnsi="Times New Roman" w:cs="Times New Roman"/>
          <w:sz w:val="28"/>
          <w:szCs w:val="28"/>
        </w:rPr>
      </w:pPr>
    </w:p>
    <w:p w:rsidR="00B16E44" w:rsidRDefault="00B16E44" w:rsidP="00B16E44">
      <w:pPr>
        <w:widowControl w:val="0"/>
        <w:autoSpaceDE w:val="0"/>
        <w:autoSpaceDN w:val="0"/>
        <w:adjustRightInd w:val="0"/>
        <w:spacing w:after="0" w:line="240" w:lineRule="auto"/>
        <w:jc w:val="both"/>
        <w:rPr>
          <w:rFonts w:ascii="Times New Roman" w:hAnsi="Times New Roman" w:cs="Times New Roman"/>
          <w:sz w:val="28"/>
          <w:szCs w:val="28"/>
        </w:rPr>
      </w:pPr>
    </w:p>
    <w:p w:rsidR="00B16E44" w:rsidRDefault="00B16E44" w:rsidP="00B16E44">
      <w:pPr>
        <w:widowControl w:val="0"/>
        <w:autoSpaceDE w:val="0"/>
        <w:autoSpaceDN w:val="0"/>
        <w:adjustRightInd w:val="0"/>
        <w:spacing w:after="0" w:line="240" w:lineRule="auto"/>
        <w:jc w:val="both"/>
        <w:rPr>
          <w:rFonts w:ascii="Times New Roman" w:hAnsi="Times New Roman" w:cs="Times New Roman"/>
          <w:sz w:val="28"/>
          <w:szCs w:val="28"/>
        </w:rPr>
        <w:sectPr w:rsidR="00B16E44" w:rsidSect="00097D4B">
          <w:pgSz w:w="16838" w:h="11906" w:orient="landscape"/>
          <w:pgMar w:top="284" w:right="1134" w:bottom="284" w:left="1134" w:header="709" w:footer="709" w:gutter="0"/>
          <w:cols w:space="708"/>
          <w:docGrid w:linePitch="360"/>
        </w:sectPr>
      </w:pPr>
    </w:p>
    <w:p w:rsidR="00B16E44" w:rsidRPr="003E0E48"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sz w:val="28"/>
          <w:szCs w:val="28"/>
        </w:rPr>
      </w:pPr>
      <w:r w:rsidRPr="003E0E48">
        <w:rPr>
          <w:rFonts w:ascii="Times New Roman" w:hAnsi="Times New Roman" w:cs="Times New Roman"/>
          <w:bCs/>
          <w:sz w:val="28"/>
          <w:szCs w:val="28"/>
        </w:rPr>
        <w:lastRenderedPageBreak/>
        <w:t>Порядок</w:t>
      </w:r>
      <w:r w:rsidRPr="003E0E48">
        <w:rPr>
          <w:rFonts w:ascii="Times New Roman" w:hAnsi="Times New Roman" w:cs="Times New Roman"/>
          <w:bCs/>
          <w:sz w:val="28"/>
          <w:szCs w:val="28"/>
        </w:rPr>
        <w:br/>
        <w:t>предоставления субсидий бюджетам муниципальных образований на приобретение специализированной техники для предприятий жилищно-коммунального комплекса в рамках государственной программы "Развитие топливно-энергетического комплекса и жилищно-коммунального хозяйства Брянской области"</w:t>
      </w:r>
    </w:p>
    <w:p w:rsidR="00B16E44" w:rsidRPr="002304F2" w:rsidRDefault="00B16E44" w:rsidP="00B16E44">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6" w:name="sub_20001"/>
      <w:r w:rsidRPr="00870EF6">
        <w:rPr>
          <w:rFonts w:ascii="Times New Roman" w:hAnsi="Times New Roman" w:cs="Times New Roman"/>
          <w:sz w:val="28"/>
          <w:szCs w:val="28"/>
        </w:rPr>
        <w:t xml:space="preserve">1. Настоящий Порядок разработан в соответствии с постановлениями Правительства Брянской области </w:t>
      </w:r>
      <w:hyperlink r:id="rId36" w:history="1">
        <w:r w:rsidRPr="00870EF6">
          <w:rPr>
            <w:rFonts w:ascii="Times New Roman" w:hAnsi="Times New Roman" w:cs="Times New Roman"/>
            <w:sz w:val="28"/>
            <w:szCs w:val="28"/>
          </w:rPr>
          <w:t xml:space="preserve">от 23 июля 2018 года </w:t>
        </w:r>
        <w:r w:rsidR="00F06EA1">
          <w:rPr>
            <w:rFonts w:ascii="Times New Roman" w:hAnsi="Times New Roman" w:cs="Times New Roman"/>
            <w:sz w:val="28"/>
            <w:szCs w:val="28"/>
          </w:rPr>
          <w:t>№</w:t>
        </w:r>
        <w:r w:rsidRPr="00870EF6">
          <w:rPr>
            <w:rFonts w:ascii="Times New Roman" w:hAnsi="Times New Roman" w:cs="Times New Roman"/>
            <w:sz w:val="28"/>
            <w:szCs w:val="28"/>
          </w:rPr>
          <w:t> 362-п</w:t>
        </w:r>
      </w:hyperlink>
      <w:r w:rsidRPr="00870EF6">
        <w:rPr>
          <w:rFonts w:ascii="Times New Roman" w:hAnsi="Times New Roman" w:cs="Times New Roman"/>
          <w:sz w:val="28"/>
          <w:szCs w:val="28"/>
        </w:rPr>
        <w:t xml:space="preserve"> "Об утверждении Правил формирования, предоставления и распределения субсидий из областного бюджета бюджетам муниципальных образований Брянской области" (далее - Правила), </w:t>
      </w:r>
      <w:hyperlink r:id="rId37" w:history="1">
        <w:r w:rsidRPr="00870EF6">
          <w:rPr>
            <w:rFonts w:ascii="Times New Roman" w:hAnsi="Times New Roman" w:cs="Times New Roman"/>
            <w:sz w:val="28"/>
            <w:szCs w:val="28"/>
          </w:rPr>
          <w:t xml:space="preserve">от 12 ноября 2018 года </w:t>
        </w:r>
        <w:r w:rsidR="00F06EA1">
          <w:rPr>
            <w:rFonts w:ascii="Times New Roman" w:hAnsi="Times New Roman" w:cs="Times New Roman"/>
            <w:sz w:val="28"/>
            <w:szCs w:val="28"/>
          </w:rPr>
          <w:t>№</w:t>
        </w:r>
        <w:r w:rsidRPr="00870EF6">
          <w:rPr>
            <w:rFonts w:ascii="Times New Roman" w:hAnsi="Times New Roman" w:cs="Times New Roman"/>
            <w:sz w:val="28"/>
            <w:szCs w:val="28"/>
          </w:rPr>
          <w:t> 578-п</w:t>
        </w:r>
      </w:hyperlink>
      <w:r w:rsidRPr="00870EF6">
        <w:rPr>
          <w:rFonts w:ascii="Times New Roman" w:hAnsi="Times New Roman" w:cs="Times New Roman"/>
          <w:sz w:val="28"/>
          <w:szCs w:val="28"/>
        </w:rPr>
        <w:t xml:space="preserve">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 в целях предоставления бюджетам муниципальных образований субсидий на приобретение специализированной техники для предприятий жилищно-коммунального комплекса (далее - субсидии) и определяет цели предоставления, критерии отбора муниципальных образований для предоставления субсидий, порядок перечисления субсидий, порядок и форму отчета об их использовании.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7" w:name="sub_20002"/>
      <w:bookmarkEnd w:id="86"/>
      <w:r w:rsidRPr="00870EF6">
        <w:rPr>
          <w:rFonts w:ascii="Times New Roman" w:hAnsi="Times New Roman" w:cs="Times New Roman"/>
          <w:sz w:val="28"/>
          <w:szCs w:val="28"/>
        </w:rPr>
        <w:t>2. Субсидии предоставляются бюджетам муниципальных образований Брянской области в рамках реализации государственной программы "Развитие топливно-энергетического комплекса и жилищно-коммунального хозяйства Брянской области" в целях обеспечения предприятий жилищно-коммунального комплекса специализированной техникой.</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8" w:name="sub_20003"/>
      <w:bookmarkEnd w:id="87"/>
      <w:r w:rsidRPr="00870EF6">
        <w:rPr>
          <w:rFonts w:ascii="Times New Roman" w:hAnsi="Times New Roman" w:cs="Times New Roman"/>
          <w:sz w:val="28"/>
          <w:szCs w:val="28"/>
        </w:rPr>
        <w:t xml:space="preserve">3. Условиями предоставления субсидии бюджетам муниципальных образований на цели, предусмотренные </w:t>
      </w:r>
      <w:hyperlink w:anchor="sub_20002" w:history="1">
        <w:r w:rsidRPr="00870EF6">
          <w:rPr>
            <w:rFonts w:ascii="Times New Roman" w:hAnsi="Times New Roman" w:cs="Times New Roman"/>
            <w:sz w:val="28"/>
            <w:szCs w:val="28"/>
          </w:rPr>
          <w:t>пунктом 2</w:t>
        </w:r>
      </w:hyperlink>
      <w:r w:rsidRPr="00870EF6">
        <w:rPr>
          <w:rFonts w:ascii="Times New Roman" w:hAnsi="Times New Roman" w:cs="Times New Roman"/>
          <w:sz w:val="28"/>
          <w:szCs w:val="28"/>
        </w:rPr>
        <w:t xml:space="preserve"> настоящего Порядка, являются:</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89" w:name="sub_20031"/>
      <w:bookmarkEnd w:id="88"/>
      <w:r w:rsidRPr="00870EF6">
        <w:rPr>
          <w:rFonts w:ascii="Times New Roman" w:hAnsi="Times New Roman" w:cs="Times New Roman"/>
          <w:sz w:val="28"/>
          <w:szCs w:val="28"/>
        </w:rPr>
        <w:t>а) наличие перечня мероприятий, утвержденных правовыми актами муниципального образования в соответствии с требованиями нормативных правовых актов Брянской области, на софинансирование которых осуществляется предоставление субсидии;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0" w:name="sub_20032"/>
      <w:bookmarkEnd w:id="89"/>
      <w:r w:rsidRPr="00870EF6">
        <w:rPr>
          <w:rFonts w:ascii="Times New Roman" w:hAnsi="Times New Roman" w:cs="Times New Roman"/>
          <w:sz w:val="28"/>
          <w:szCs w:val="28"/>
        </w:rPr>
        <w:t xml:space="preserve">б) наличие ассигнований в бюджетах муниципальных образований в объеме, определяемом исходя из уровней софинансирования из областного бюджета расходных обязательств субъекта, установленных </w:t>
      </w:r>
      <w:hyperlink r:id="rId38" w:history="1">
        <w:r w:rsidRPr="00870EF6">
          <w:rPr>
            <w:rFonts w:ascii="Times New Roman" w:hAnsi="Times New Roman" w:cs="Times New Roman"/>
            <w:sz w:val="28"/>
            <w:szCs w:val="28"/>
          </w:rPr>
          <w:t>Постановлением</w:t>
        </w:r>
      </w:hyperlink>
      <w:r w:rsidRPr="00870EF6">
        <w:rPr>
          <w:rFonts w:ascii="Times New Roman" w:hAnsi="Times New Roman" w:cs="Times New Roman"/>
          <w:sz w:val="28"/>
          <w:szCs w:val="28"/>
        </w:rPr>
        <w:t xml:space="preserve"> Правительства Брянской области от 12 ноября 2018 года </w:t>
      </w:r>
      <w:r w:rsidR="00F06EA1">
        <w:rPr>
          <w:rFonts w:ascii="Times New Roman" w:hAnsi="Times New Roman" w:cs="Times New Roman"/>
          <w:sz w:val="28"/>
          <w:szCs w:val="28"/>
        </w:rPr>
        <w:t>№</w:t>
      </w:r>
      <w:r w:rsidRPr="00870EF6">
        <w:rPr>
          <w:rFonts w:ascii="Times New Roman" w:hAnsi="Times New Roman" w:cs="Times New Roman"/>
          <w:sz w:val="28"/>
          <w:szCs w:val="28"/>
        </w:rPr>
        <w:t> 578-п "Об утверждении предельных уровней софинансирования расходных обязательств муниципальных образований из областного бюджета на 2019 год и на плановый период 2020 и 2021 годов";</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1" w:name="sub_20033"/>
      <w:bookmarkEnd w:id="90"/>
      <w:r w:rsidRPr="00870EF6">
        <w:rPr>
          <w:rFonts w:ascii="Times New Roman" w:hAnsi="Times New Roman" w:cs="Times New Roman"/>
          <w:sz w:val="28"/>
          <w:szCs w:val="28"/>
        </w:rPr>
        <w:t xml:space="preserve">в) заключение соглашения о предоставлении субсидии из областного бюджета бюджетам муниципальных образований в соответствии с </w:t>
      </w:r>
      <w:hyperlink r:id="rId39" w:history="1">
        <w:r w:rsidRPr="00870EF6">
          <w:rPr>
            <w:rFonts w:ascii="Times New Roman" w:hAnsi="Times New Roman" w:cs="Times New Roman"/>
            <w:sz w:val="28"/>
            <w:szCs w:val="28"/>
          </w:rPr>
          <w:t>пунктом 9</w:t>
        </w:r>
      </w:hyperlink>
      <w:r w:rsidRPr="00870EF6">
        <w:rPr>
          <w:rFonts w:ascii="Times New Roman" w:hAnsi="Times New Roman" w:cs="Times New Roman"/>
          <w:sz w:val="28"/>
          <w:szCs w:val="28"/>
        </w:rPr>
        <w:t xml:space="preserve"> Правил;</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2" w:name="sub_20034"/>
      <w:bookmarkEnd w:id="91"/>
      <w:r w:rsidRPr="00870EF6">
        <w:rPr>
          <w:rFonts w:ascii="Times New Roman" w:hAnsi="Times New Roman" w:cs="Times New Roman"/>
          <w:sz w:val="28"/>
          <w:szCs w:val="28"/>
        </w:rPr>
        <w:t>г) наличие утвержденных в установленном порядке программ комплексного развития систем коммунальной инфраструктуры.</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3" w:name="sub_20004"/>
      <w:bookmarkEnd w:id="92"/>
      <w:r w:rsidRPr="00870EF6">
        <w:rPr>
          <w:rFonts w:ascii="Times New Roman" w:hAnsi="Times New Roman" w:cs="Times New Roman"/>
          <w:sz w:val="28"/>
          <w:szCs w:val="28"/>
        </w:rPr>
        <w:t xml:space="preserve">4. Уровень софинансирования расходных обязательств муниципальных образований, указанных в </w:t>
      </w:r>
      <w:hyperlink w:anchor="sub_20002" w:history="1">
        <w:r w:rsidRPr="00870EF6">
          <w:rPr>
            <w:rFonts w:ascii="Times New Roman" w:hAnsi="Times New Roman" w:cs="Times New Roman"/>
            <w:sz w:val="28"/>
            <w:szCs w:val="28"/>
          </w:rPr>
          <w:t>пункте 2</w:t>
        </w:r>
      </w:hyperlink>
      <w:r w:rsidRPr="00870EF6">
        <w:rPr>
          <w:rFonts w:ascii="Times New Roman" w:hAnsi="Times New Roman" w:cs="Times New Roman"/>
          <w:sz w:val="28"/>
          <w:szCs w:val="28"/>
        </w:rPr>
        <w:t xml:space="preserve"> настоящего Порядка, за счет субсидий из областного бюджета не может превышать предельного уровня софинансирования </w:t>
      </w:r>
      <w:r w:rsidRPr="00870EF6">
        <w:rPr>
          <w:rFonts w:ascii="Times New Roman" w:hAnsi="Times New Roman" w:cs="Times New Roman"/>
          <w:sz w:val="28"/>
          <w:szCs w:val="28"/>
        </w:rPr>
        <w:lastRenderedPageBreak/>
        <w:t>расходных обязательств муниципальных образований, установленного нормативным правовым актом Правительства Брянской области.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4" w:name="sub_20005"/>
      <w:bookmarkEnd w:id="93"/>
      <w:r w:rsidRPr="00870EF6">
        <w:rPr>
          <w:rFonts w:ascii="Times New Roman" w:hAnsi="Times New Roman" w:cs="Times New Roman"/>
          <w:sz w:val="28"/>
          <w:szCs w:val="28"/>
        </w:rPr>
        <w:t>5. Главным распорядителем средств областного бюджета является департамент топливно-энергетического комплекса и жилищно-коммунального хозяйства Брянской области.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5" w:name="sub_20006"/>
      <w:bookmarkEnd w:id="94"/>
      <w:r w:rsidRPr="00870EF6">
        <w:rPr>
          <w:rFonts w:ascii="Times New Roman" w:hAnsi="Times New Roman" w:cs="Times New Roman"/>
          <w:sz w:val="28"/>
          <w:szCs w:val="28"/>
        </w:rPr>
        <w:t>6. Департамент топливно-энергетического комплекса и жилищно-коммунального хозяйства Брянской области осуществляет отбор муниципальных образований Брянской области для выделения субсидии.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6" w:name="sub_20007"/>
      <w:bookmarkEnd w:id="95"/>
      <w:r w:rsidRPr="00870EF6">
        <w:rPr>
          <w:rFonts w:ascii="Times New Roman" w:hAnsi="Times New Roman" w:cs="Times New Roman"/>
          <w:sz w:val="28"/>
          <w:szCs w:val="28"/>
        </w:rPr>
        <w:t>7. Критериями отбора муниципальных образований для предоставления субсидий на приобретение специализированной техники для предприятий жилищно-коммунального комплекса являются:</w:t>
      </w:r>
    </w:p>
    <w:bookmarkEnd w:id="96"/>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 отсутствие специализированной техники определенного вида на предприятиях жилищно-коммунального комплекса;</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 высокий процент износа (более 50 процентов) конкретной специализированной техники на предприятиях жилищно-коммунального комплекса.</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7" w:name="sub_20008"/>
      <w:r w:rsidRPr="00870EF6">
        <w:rPr>
          <w:rFonts w:ascii="Times New Roman" w:hAnsi="Times New Roman" w:cs="Times New Roman"/>
          <w:sz w:val="28"/>
          <w:szCs w:val="28"/>
        </w:rPr>
        <w:t>8. Главный распорядитель бюджетных средств определяет номенклатуру приобретаемой специализированной техники для предприятий жилищно-коммунального комплекса на основании заявок муниципальных образований.</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8" w:name="sub_20009"/>
      <w:bookmarkEnd w:id="97"/>
      <w:r w:rsidRPr="00870EF6">
        <w:rPr>
          <w:rFonts w:ascii="Times New Roman" w:hAnsi="Times New Roman" w:cs="Times New Roman"/>
          <w:sz w:val="28"/>
          <w:szCs w:val="28"/>
        </w:rPr>
        <w:t>9. Распределение субсидий утверждается Законом Брянской области об областном бюджете на очередной финансовый год и на плановый период.</w:t>
      </w:r>
    </w:p>
    <w:bookmarkEnd w:id="98"/>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Перечень приобретаемой муниципальными образованиями специализированной техники утверждается приказом Главного распорядителя бюджетных средств.</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99" w:name="sub_20010"/>
      <w:r w:rsidRPr="00870EF6">
        <w:rPr>
          <w:rFonts w:ascii="Times New Roman" w:hAnsi="Times New Roman" w:cs="Times New Roman"/>
          <w:sz w:val="28"/>
          <w:szCs w:val="28"/>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bookmarkEnd w:id="99"/>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 xml:space="preserve">Соглашение должно содержать условия, соответствующие </w:t>
      </w:r>
      <w:hyperlink r:id="rId40" w:history="1">
        <w:r w:rsidRPr="00870EF6">
          <w:rPr>
            <w:rFonts w:ascii="Times New Roman" w:hAnsi="Times New Roman" w:cs="Times New Roman"/>
            <w:sz w:val="28"/>
            <w:szCs w:val="28"/>
          </w:rPr>
          <w:t>пункту 10</w:t>
        </w:r>
      </w:hyperlink>
      <w:r w:rsidRPr="00870EF6">
        <w:rPr>
          <w:rFonts w:ascii="Times New Roman" w:hAnsi="Times New Roman" w:cs="Times New Roman"/>
          <w:sz w:val="28"/>
          <w:szCs w:val="28"/>
        </w:rPr>
        <w:t xml:space="preserve"> Правил.</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0" w:name="sub_20011"/>
      <w:r w:rsidRPr="00870EF6">
        <w:rPr>
          <w:rFonts w:ascii="Times New Roman" w:hAnsi="Times New Roman" w:cs="Times New Roman"/>
          <w:sz w:val="28"/>
          <w:szCs w:val="28"/>
        </w:rPr>
        <w:t xml:space="preserve">11. Главный распорядитель бюджетных средств, в соответствии со сводной бюджетной росписью областного бюджета, в пределах лимитов бюджетных обязательств, на основании соглашений о предоставлении субсидий в бюджеты муниципальных образований, заключенных с администрациями муниципальных образований, после предоставления органами местного самоуправления копий решений о бюджете, в которых предусмотрено софинансирование из местных бюджетов в объеме, установленном </w:t>
      </w:r>
      <w:hyperlink w:anchor="sub_20032" w:history="1">
        <w:r w:rsidRPr="00870EF6">
          <w:rPr>
            <w:rFonts w:ascii="Times New Roman" w:hAnsi="Times New Roman" w:cs="Times New Roman"/>
            <w:sz w:val="28"/>
            <w:szCs w:val="28"/>
          </w:rPr>
          <w:t>подпунктом "б" пункта 3</w:t>
        </w:r>
      </w:hyperlink>
      <w:r w:rsidRPr="00870EF6">
        <w:rPr>
          <w:rFonts w:ascii="Times New Roman" w:hAnsi="Times New Roman" w:cs="Times New Roman"/>
          <w:sz w:val="28"/>
          <w:szCs w:val="28"/>
        </w:rPr>
        <w:t xml:space="preserve"> настоящего Порядка, а также документов, перечисленных в </w:t>
      </w:r>
      <w:hyperlink w:anchor="sub_20018" w:history="1">
        <w:r w:rsidRPr="00870EF6">
          <w:rPr>
            <w:rFonts w:ascii="Times New Roman" w:hAnsi="Times New Roman" w:cs="Times New Roman"/>
            <w:sz w:val="28"/>
            <w:szCs w:val="28"/>
          </w:rPr>
          <w:t>пункте 18</w:t>
        </w:r>
      </w:hyperlink>
      <w:r w:rsidRPr="00870EF6">
        <w:rPr>
          <w:rFonts w:ascii="Times New Roman" w:hAnsi="Times New Roman" w:cs="Times New Roman"/>
          <w:sz w:val="28"/>
          <w:szCs w:val="28"/>
        </w:rPr>
        <w:t xml:space="preserve"> настоящего Порядка, перечисляет субсидии бюджетам муниципальных образований.</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1" w:name="sub_20012"/>
      <w:bookmarkEnd w:id="100"/>
      <w:r w:rsidRPr="00870EF6">
        <w:rPr>
          <w:rFonts w:ascii="Times New Roman" w:hAnsi="Times New Roman" w:cs="Times New Roman"/>
          <w:sz w:val="28"/>
          <w:szCs w:val="28"/>
        </w:rPr>
        <w:t>12.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2" w:name="sub_20013"/>
      <w:bookmarkEnd w:id="101"/>
      <w:r w:rsidRPr="00870EF6">
        <w:rPr>
          <w:rFonts w:ascii="Times New Roman" w:hAnsi="Times New Roman" w:cs="Times New Roman"/>
          <w:sz w:val="28"/>
          <w:szCs w:val="28"/>
        </w:rPr>
        <w:t>13. Перечисление субсидии в бюджеты муниципальных образований осуществляется в соответствии с кассовым планом выплат, формируемым на основании заявок главных распорядителей бюджетных средств.</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3" w:name="sub_20014"/>
      <w:bookmarkEnd w:id="102"/>
      <w:r w:rsidRPr="00870EF6">
        <w:rPr>
          <w:rFonts w:ascii="Times New Roman" w:hAnsi="Times New Roman" w:cs="Times New Roman"/>
          <w:sz w:val="28"/>
          <w:szCs w:val="28"/>
        </w:rPr>
        <w:lastRenderedPageBreak/>
        <w:t>14. Администрации муниципальных образований представляют главному распорядителю бюджетных средств, по форме и в срок, установленные в соглашении:</w:t>
      </w:r>
    </w:p>
    <w:bookmarkEnd w:id="103"/>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 отчет об освоении средств субсидии из областного бюджета и средств софинансирования из местных бюджетов;</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 отчет о достижении значений показателей результативности использования субсидии.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4" w:name="sub_20141"/>
      <w:r w:rsidRPr="00870EF6">
        <w:rPr>
          <w:rFonts w:ascii="Times New Roman" w:hAnsi="Times New Roman" w:cs="Times New Roman"/>
          <w:sz w:val="28"/>
          <w:szCs w:val="28"/>
        </w:rPr>
        <w:t>14.1. Показателем результативности использования субсидии, устанавливаемым в соглашении о предоставлении субсидии, заключаемом между главным распорядителем бюджетных средств и администрациями муниципальных образований Брянской области, является доля приобретенной специализированной техники для предприятий жилищно-коммунального хозяйства к общему количеству специализированной техники, запланированной к приобретению для предприятий жилищно-коммунального хозяйства за счет средств субсидии из областного бюджета в текущем финансовом году.</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5" w:name="sub_20142"/>
      <w:bookmarkEnd w:id="104"/>
      <w:r w:rsidRPr="00870EF6">
        <w:rPr>
          <w:rFonts w:ascii="Times New Roman" w:hAnsi="Times New Roman" w:cs="Times New Roman"/>
          <w:sz w:val="28"/>
          <w:szCs w:val="28"/>
        </w:rPr>
        <w:t>14.2. Оценка эффективности использования муниципальным образованием субсидии осуществляется ежегодно департаментом топливно-энергетического комплекса и жилищно-коммунального хозяйства Брянской области исходя из достигнутых муниципальным образованием значений показателей результативности предоставления субсидии.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6" w:name="sub_20015"/>
      <w:bookmarkEnd w:id="105"/>
      <w:r w:rsidRPr="00870EF6">
        <w:rPr>
          <w:rFonts w:ascii="Times New Roman" w:hAnsi="Times New Roman" w:cs="Times New Roman"/>
          <w:sz w:val="28"/>
          <w:szCs w:val="28"/>
        </w:rPr>
        <w:t xml:space="preserve">15. Перераспределение субсидий между муниципальными образованиями осуществляется в соответствии со </w:t>
      </w:r>
      <w:hyperlink r:id="rId41" w:history="1">
        <w:r w:rsidRPr="00870EF6">
          <w:rPr>
            <w:rFonts w:ascii="Times New Roman" w:hAnsi="Times New Roman" w:cs="Times New Roman"/>
            <w:sz w:val="28"/>
            <w:szCs w:val="28"/>
          </w:rPr>
          <w:t>статьей 13</w:t>
        </w:r>
      </w:hyperlink>
      <w:r w:rsidRPr="00870EF6">
        <w:rPr>
          <w:rFonts w:ascii="Times New Roman" w:hAnsi="Times New Roman" w:cs="Times New Roman"/>
          <w:sz w:val="28"/>
          <w:szCs w:val="28"/>
        </w:rPr>
        <w:t xml:space="preserve"> Закона Брянской области "О межбюджетных отношениях в Брянской области".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7" w:name="sub_20016"/>
      <w:bookmarkEnd w:id="106"/>
      <w:r w:rsidRPr="00870EF6">
        <w:rPr>
          <w:rFonts w:ascii="Times New Roman" w:hAnsi="Times New Roman" w:cs="Times New Roman"/>
          <w:sz w:val="28"/>
          <w:szCs w:val="28"/>
        </w:rPr>
        <w:t xml:space="preserve">16. Органы местного самоуправления муниципальных образований осуществляют закупки по приобретению специализированной техники в соответствии с </w:t>
      </w:r>
      <w:hyperlink r:id="rId42" w:history="1">
        <w:r w:rsidRPr="00870EF6">
          <w:rPr>
            <w:rFonts w:ascii="Times New Roman" w:hAnsi="Times New Roman" w:cs="Times New Roman"/>
            <w:sz w:val="28"/>
            <w:szCs w:val="28"/>
          </w:rPr>
          <w:t>Федеральным законом</w:t>
        </w:r>
      </w:hyperlink>
      <w:r w:rsidRPr="00870EF6">
        <w:rPr>
          <w:rFonts w:ascii="Times New Roman" w:hAnsi="Times New Roman" w:cs="Times New Roman"/>
          <w:sz w:val="28"/>
          <w:szCs w:val="28"/>
        </w:rPr>
        <w:t xml:space="preserve"> от 5 апреля 2013 года </w:t>
      </w:r>
      <w:r w:rsidR="00F06EA1">
        <w:rPr>
          <w:rFonts w:ascii="Times New Roman" w:hAnsi="Times New Roman" w:cs="Times New Roman"/>
          <w:sz w:val="28"/>
          <w:szCs w:val="28"/>
        </w:rPr>
        <w:t>№</w:t>
      </w:r>
      <w:r w:rsidRPr="00870EF6">
        <w:rPr>
          <w:rFonts w:ascii="Times New Roman" w:hAnsi="Times New Roman" w:cs="Times New Roman"/>
          <w:sz w:val="28"/>
          <w:szCs w:val="28"/>
        </w:rPr>
        <w:t> 44-ФЗ "О контрактной системе в сфере закупок товаров, работ, услуг для обеспечения государственных и муниципальных нужд", заключают муниципальные контракты на поставку спецтехники и оборудования и осуществляют денежные расчеты с поставщиками.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8" w:name="sub_20017"/>
      <w:bookmarkEnd w:id="107"/>
      <w:r w:rsidRPr="00870EF6">
        <w:rPr>
          <w:rFonts w:ascii="Times New Roman" w:hAnsi="Times New Roman" w:cs="Times New Roman"/>
          <w:sz w:val="28"/>
          <w:szCs w:val="28"/>
        </w:rPr>
        <w:t>17. Органы местного самоуправления муниципальных образований регистрируют право собственности на приобретенную специализированную технику и передают в эксплуатацию предприятиям жилищно-коммунального комплекса.</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09" w:name="sub_20018"/>
      <w:bookmarkEnd w:id="108"/>
      <w:r w:rsidRPr="00870EF6">
        <w:rPr>
          <w:rFonts w:ascii="Times New Roman" w:hAnsi="Times New Roman" w:cs="Times New Roman"/>
          <w:sz w:val="28"/>
          <w:szCs w:val="28"/>
        </w:rPr>
        <w:t xml:space="preserve">18. Органы местного самоуправления предоставляют главному распорядителю бюджетных средств документы (заверенные копии документов), подтверждающие производимые расходы (протоколы торгов (конкурсов), муниципальные контракты на поставку специализированной техники, накладные, </w:t>
      </w:r>
      <w:hyperlink r:id="rId43" w:history="1">
        <w:r w:rsidRPr="00870EF6">
          <w:rPr>
            <w:rFonts w:ascii="Times New Roman" w:hAnsi="Times New Roman" w:cs="Times New Roman"/>
            <w:sz w:val="28"/>
            <w:szCs w:val="28"/>
          </w:rPr>
          <w:t>счета-фактуры</w:t>
        </w:r>
      </w:hyperlink>
      <w:r w:rsidRPr="00870EF6">
        <w:rPr>
          <w:rFonts w:ascii="Times New Roman" w:hAnsi="Times New Roman" w:cs="Times New Roman"/>
          <w:sz w:val="28"/>
          <w:szCs w:val="28"/>
        </w:rPr>
        <w:t xml:space="preserve"> и другие документы по требованию главного распорядителя бюджетных средств).</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10" w:name="sub_20019"/>
      <w:bookmarkEnd w:id="109"/>
      <w:r w:rsidRPr="00870EF6">
        <w:rPr>
          <w:rFonts w:ascii="Times New Roman" w:hAnsi="Times New Roman" w:cs="Times New Roman"/>
          <w:sz w:val="28"/>
          <w:szCs w:val="28"/>
        </w:rPr>
        <w:t xml:space="preserve">19. Главный распорядитель бюджетных средств ежемесячно, в срок до 15-го числа месяца, следующего за отчетным месяцем, представляет департаменту финансов Брянской области отчет об использовании бюджетных средств по форме согласно </w:t>
      </w:r>
      <w:hyperlink w:anchor="sub_20200" w:history="1">
        <w:r w:rsidRPr="00870EF6">
          <w:rPr>
            <w:rFonts w:ascii="Times New Roman" w:hAnsi="Times New Roman" w:cs="Times New Roman"/>
            <w:sz w:val="28"/>
            <w:szCs w:val="28"/>
          </w:rPr>
          <w:t>приложению</w:t>
        </w:r>
      </w:hyperlink>
      <w:r w:rsidRPr="00870EF6">
        <w:rPr>
          <w:rFonts w:ascii="Times New Roman" w:hAnsi="Times New Roman" w:cs="Times New Roman"/>
          <w:sz w:val="28"/>
          <w:szCs w:val="28"/>
        </w:rPr>
        <w:t xml:space="preserve"> к данному Порядку.</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11" w:name="sub_20020"/>
      <w:bookmarkEnd w:id="110"/>
      <w:r w:rsidRPr="00870EF6">
        <w:rPr>
          <w:rFonts w:ascii="Times New Roman" w:hAnsi="Times New Roman" w:cs="Times New Roman"/>
          <w:sz w:val="28"/>
          <w:szCs w:val="28"/>
        </w:rPr>
        <w:t xml:space="preserve">20. Субсидии носят целевой характер. В случае нарушения муниципальным </w:t>
      </w:r>
      <w:r w:rsidRPr="00870EF6">
        <w:rPr>
          <w:rFonts w:ascii="Times New Roman" w:hAnsi="Times New Roman" w:cs="Times New Roman"/>
          <w:sz w:val="28"/>
          <w:szCs w:val="28"/>
        </w:rPr>
        <w:lastRenderedPageBreak/>
        <w:t>образованием условий предоставления субсидий, использования средств областного бюджета не по целевому назначению соответствующие средства взыскиваются в областной бюджет в установленном законодательством Российской Федерации порядке.</w:t>
      </w:r>
    </w:p>
    <w:bookmarkEnd w:id="111"/>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Неиспользованный остаток средств субсидии по итогам года подлежит возврату в областной бюджет.</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12" w:name="sub_20021"/>
      <w:r w:rsidRPr="00870EF6">
        <w:rPr>
          <w:rFonts w:ascii="Times New Roman" w:hAnsi="Times New Roman" w:cs="Times New Roman"/>
          <w:sz w:val="28"/>
          <w:szCs w:val="28"/>
        </w:rPr>
        <w:t xml:space="preserve">21. Контроль за правомерным использованием средств субсидии, соблюдением муниципальными образованиями условий предоставления субсидий, достижением значений показателей результативности предоставления субсидий осуществляется органами местного самоуправления муниципальных образований, главным распорядителем бюджетных средств, а также иными органами, осуществляющими функции по контролю и надзору в финансово-бюджетной сфере в соответствии с </w:t>
      </w:r>
      <w:hyperlink r:id="rId44" w:history="1">
        <w:r w:rsidRPr="00870EF6">
          <w:rPr>
            <w:rFonts w:ascii="Times New Roman" w:hAnsi="Times New Roman" w:cs="Times New Roman"/>
            <w:sz w:val="28"/>
            <w:szCs w:val="28"/>
          </w:rPr>
          <w:t>бюджетным законодательством</w:t>
        </w:r>
      </w:hyperlink>
      <w:r w:rsidRPr="00870EF6">
        <w:rPr>
          <w:rFonts w:ascii="Times New Roman" w:hAnsi="Times New Roman" w:cs="Times New Roman"/>
          <w:sz w:val="28"/>
          <w:szCs w:val="28"/>
        </w:rPr>
        <w:t xml:space="preserve"> и с учетом положений, утвержденных Правилами.</w:t>
      </w:r>
    </w:p>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bookmarkStart w:id="113" w:name="sub_20022"/>
      <w:bookmarkEnd w:id="112"/>
      <w:r w:rsidRPr="00870EF6">
        <w:rPr>
          <w:rFonts w:ascii="Times New Roman" w:hAnsi="Times New Roman" w:cs="Times New Roman"/>
          <w:sz w:val="28"/>
          <w:szCs w:val="28"/>
        </w:rPr>
        <w:t>22. При невыполнении условий соглашения о предоставлении субсидий к муниципальному образованию - получателю субсидии применяются меры финансовой ответственности в соответствии с Правилами.</w:t>
      </w:r>
    </w:p>
    <w:bookmarkEnd w:id="113"/>
    <w:p w:rsidR="00B16E44" w:rsidRPr="00870EF6" w:rsidRDefault="00B16E44"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r w:rsidRPr="00870EF6">
        <w:rPr>
          <w:rFonts w:ascii="Times New Roman" w:hAnsi="Times New Roman" w:cs="Times New Roman"/>
          <w:sz w:val="28"/>
          <w:szCs w:val="28"/>
        </w:rPr>
        <w:t>Предельный объем сокращения и перераспределения субсидий в случае невыполнения муниципальным образованием условий предоставления субсидий и обязательств по целевому и эффективному использованию субсидий не может быть больше общего объема субсидий, предусмотренных муниципальному образованию по рассматриваемому мероприятию в год совершения нарушения.</w:t>
      </w:r>
    </w:p>
    <w:p w:rsidR="00B16E44" w:rsidRPr="002A009A" w:rsidRDefault="00B16E44" w:rsidP="00B16E44">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p>
    <w:p w:rsidR="00B16E44" w:rsidRPr="002A009A" w:rsidRDefault="00B16E44" w:rsidP="00B16E44">
      <w:pPr>
        <w:widowControl w:val="0"/>
        <w:autoSpaceDE w:val="0"/>
        <w:autoSpaceDN w:val="0"/>
        <w:adjustRightInd w:val="0"/>
        <w:spacing w:before="108" w:after="108" w:line="240" w:lineRule="auto"/>
        <w:jc w:val="center"/>
        <w:outlineLvl w:val="0"/>
        <w:rPr>
          <w:rFonts w:ascii="Times New Roman CYR" w:hAnsi="Times New Roman CYR" w:cs="Times New Roman CYR"/>
          <w:b/>
          <w:bCs/>
          <w:color w:val="26282F"/>
          <w:sz w:val="24"/>
          <w:szCs w:val="24"/>
        </w:rPr>
      </w:pPr>
    </w:p>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B16E44" w:rsidRDefault="00B16E44" w:rsidP="00B16E44"/>
    <w:p w:rsidR="00F06EA1" w:rsidRDefault="00F06EA1" w:rsidP="00F06EA1">
      <w:pPr>
        <w:shd w:val="clear" w:color="auto" w:fill="FFFFFF"/>
        <w:spacing w:after="0" w:line="240" w:lineRule="auto"/>
        <w:ind w:left="709"/>
        <w:jc w:val="center"/>
        <w:rPr>
          <w:rFonts w:ascii="Times New Roman" w:eastAsia="Times New Roman" w:hAnsi="Times New Roman"/>
          <w:sz w:val="28"/>
          <w:szCs w:val="28"/>
        </w:rPr>
      </w:pPr>
      <w:r w:rsidRPr="00F75C45">
        <w:rPr>
          <w:rFonts w:ascii="Times New Roman" w:eastAsia="Times New Roman" w:hAnsi="Times New Roman"/>
          <w:sz w:val="28"/>
          <w:szCs w:val="28"/>
        </w:rPr>
        <w:lastRenderedPageBreak/>
        <w:t>МЕТОДИКА</w:t>
      </w:r>
    </w:p>
    <w:p w:rsidR="00F06EA1" w:rsidRPr="00F75C45" w:rsidRDefault="00F06EA1" w:rsidP="00F06EA1">
      <w:pPr>
        <w:shd w:val="clear" w:color="auto" w:fill="FFFFFF"/>
        <w:spacing w:after="0" w:line="240" w:lineRule="auto"/>
        <w:ind w:left="709"/>
        <w:jc w:val="center"/>
        <w:rPr>
          <w:rFonts w:ascii="Times New Roman" w:eastAsia="Times New Roman" w:hAnsi="Times New Roman"/>
          <w:sz w:val="28"/>
          <w:szCs w:val="28"/>
        </w:rPr>
      </w:pPr>
    </w:p>
    <w:p w:rsidR="00F06EA1" w:rsidRPr="00F75C45" w:rsidRDefault="00F06EA1" w:rsidP="00F06EA1">
      <w:pPr>
        <w:shd w:val="clear" w:color="auto" w:fill="FFFFFF"/>
        <w:spacing w:after="0" w:line="240" w:lineRule="auto"/>
        <w:ind w:left="709"/>
        <w:jc w:val="center"/>
        <w:rPr>
          <w:rFonts w:ascii="Times New Roman" w:eastAsia="Times New Roman" w:hAnsi="Times New Roman"/>
          <w:sz w:val="28"/>
          <w:szCs w:val="28"/>
        </w:rPr>
      </w:pPr>
      <w:r w:rsidRPr="00F75C45">
        <w:rPr>
          <w:rFonts w:ascii="Times New Roman" w:eastAsia="Times New Roman" w:hAnsi="Times New Roman"/>
          <w:sz w:val="28"/>
          <w:szCs w:val="28"/>
        </w:rPr>
        <w:t>распределения субсидий  бюджетам муниципальных образований на приобретение специализированной техники для предприятий жилищно-коммунального комплекса в рамках программы «Развитие топливно-энергетического комплекса и жилищно-коммунального хозяйства Брянской области»</w:t>
      </w:r>
    </w:p>
    <w:p w:rsidR="00F06EA1" w:rsidRPr="00F75C45" w:rsidRDefault="00F06EA1" w:rsidP="00F06EA1">
      <w:pPr>
        <w:shd w:val="clear" w:color="auto" w:fill="FFFFFF"/>
        <w:spacing w:after="0" w:line="240" w:lineRule="auto"/>
        <w:ind w:left="709"/>
        <w:jc w:val="center"/>
        <w:rPr>
          <w:rFonts w:ascii="Times New Roman" w:eastAsia="Times New Roman" w:hAnsi="Times New Roman"/>
          <w:sz w:val="28"/>
          <w:szCs w:val="28"/>
        </w:rPr>
      </w:pPr>
    </w:p>
    <w:p w:rsidR="00F06EA1" w:rsidRPr="00F75C45" w:rsidRDefault="00F06EA1" w:rsidP="00F06EA1">
      <w:pPr>
        <w:spacing w:after="0" w:line="240" w:lineRule="auto"/>
        <w:ind w:firstLine="709"/>
        <w:jc w:val="both"/>
        <w:rPr>
          <w:rFonts w:ascii="Times New Roman" w:eastAsia="Times New Roman" w:hAnsi="Times New Roman"/>
          <w:sz w:val="28"/>
          <w:szCs w:val="28"/>
        </w:rPr>
      </w:pPr>
      <w:r w:rsidRPr="00F75C45">
        <w:rPr>
          <w:rFonts w:ascii="Times New Roman" w:eastAsia="Times New Roman" w:hAnsi="Times New Roman"/>
          <w:sz w:val="28"/>
          <w:szCs w:val="28"/>
        </w:rPr>
        <w:t>Распределение субсидий бюджетам муниципальных образований на приобретение специализированной техники для предприятий жилищно-коммунального комплекса (далее – субсидии) осуществляется по следующей формуле:</w:t>
      </w:r>
    </w:p>
    <w:p w:rsidR="00F06EA1" w:rsidRPr="00F75C45" w:rsidRDefault="00F06EA1" w:rsidP="00F06EA1">
      <w:pPr>
        <w:tabs>
          <w:tab w:val="left" w:pos="4755"/>
          <w:tab w:val="left" w:pos="5535"/>
        </w:tabs>
        <w:spacing w:after="0" w:line="240" w:lineRule="auto"/>
        <w:jc w:val="both"/>
        <w:rPr>
          <w:rFonts w:ascii="Times New Roman" w:eastAsia="Times New Roman" w:hAnsi="Times New Roman"/>
          <w:sz w:val="28"/>
          <w:szCs w:val="28"/>
        </w:rPr>
      </w:pPr>
      <w:r w:rsidRPr="00F75C45">
        <w:rPr>
          <w:rFonts w:ascii="Times New Roman" w:eastAsia="Times New Roman" w:hAnsi="Times New Roman"/>
          <w:sz w:val="28"/>
          <w:szCs w:val="28"/>
        </w:rPr>
        <w:tab/>
        <w:t xml:space="preserve">  Vi </w:t>
      </w:r>
      <w:r w:rsidRPr="00F75C45">
        <w:rPr>
          <w:rFonts w:ascii="Times New Roman" w:eastAsia="Times New Roman" w:hAnsi="Times New Roman"/>
          <w:sz w:val="28"/>
          <w:szCs w:val="28"/>
        </w:rPr>
        <w:tab/>
      </w:r>
    </w:p>
    <w:p w:rsidR="00F06EA1" w:rsidRDefault="00F06EA1" w:rsidP="00F06EA1">
      <w:pPr>
        <w:spacing w:after="0" w:line="240" w:lineRule="auto"/>
        <w:ind w:right="-24"/>
        <w:jc w:val="center"/>
        <w:rPr>
          <w:rFonts w:ascii="Times New Roman" w:hAnsi="Times New Roman"/>
          <w:b/>
          <w:bCs/>
          <w:sz w:val="24"/>
          <w:szCs w:val="28"/>
        </w:rPr>
      </w:pPr>
      <w:r w:rsidRPr="00F75C45">
        <w:rPr>
          <w:rFonts w:ascii="Times New Roman" w:hAnsi="Times New Roman"/>
          <w:b/>
          <w:bCs/>
          <w:sz w:val="24"/>
          <w:szCs w:val="28"/>
        </w:rPr>
        <w:t>Сi  =  С  х ----- ,  где:</w:t>
      </w:r>
    </w:p>
    <w:p w:rsidR="00F06EA1" w:rsidRPr="00F75C45" w:rsidRDefault="00F06EA1" w:rsidP="00F06EA1">
      <w:pPr>
        <w:spacing w:after="0" w:line="240" w:lineRule="auto"/>
        <w:ind w:right="-24"/>
        <w:jc w:val="center"/>
        <w:rPr>
          <w:rFonts w:ascii="Times New Roman" w:hAnsi="Times New Roman"/>
          <w:b/>
          <w:bCs/>
          <w:sz w:val="24"/>
          <w:szCs w:val="28"/>
        </w:rPr>
      </w:pPr>
    </w:p>
    <w:p w:rsidR="00F06EA1" w:rsidRPr="00F75C45" w:rsidRDefault="00F06EA1" w:rsidP="00F06EA1">
      <w:pPr>
        <w:tabs>
          <w:tab w:val="left" w:pos="4875"/>
          <w:tab w:val="center" w:pos="5039"/>
        </w:tabs>
        <w:spacing w:after="0" w:line="240" w:lineRule="auto"/>
        <w:ind w:right="-24"/>
        <w:rPr>
          <w:rFonts w:ascii="Times New Roman" w:hAnsi="Times New Roman"/>
          <w:b/>
          <w:bCs/>
          <w:sz w:val="24"/>
          <w:szCs w:val="28"/>
        </w:rPr>
      </w:pPr>
      <w:r w:rsidRPr="00F75C45">
        <w:rPr>
          <w:rFonts w:ascii="Times New Roman" w:hAnsi="Times New Roman"/>
          <w:b/>
          <w:bCs/>
          <w:sz w:val="24"/>
          <w:szCs w:val="28"/>
        </w:rPr>
        <w:t xml:space="preserve">                                </w:t>
      </w:r>
      <w:r w:rsidRPr="00F75C45">
        <w:rPr>
          <w:rFonts w:ascii="Times New Roman" w:hAnsi="Times New Roman"/>
          <w:b/>
          <w:bCs/>
          <w:sz w:val="24"/>
          <w:szCs w:val="28"/>
        </w:rPr>
        <w:tab/>
        <w:t xml:space="preserve"> V    </w:t>
      </w:r>
    </w:p>
    <w:p w:rsidR="00F06EA1" w:rsidRPr="00F75C45" w:rsidRDefault="00F06EA1" w:rsidP="00F06EA1">
      <w:pPr>
        <w:spacing w:after="0" w:line="240" w:lineRule="auto"/>
        <w:ind w:right="-24"/>
        <w:jc w:val="both"/>
        <w:rPr>
          <w:rFonts w:ascii="Times New Roman" w:hAnsi="Times New Roman"/>
          <w:bCs/>
          <w:sz w:val="28"/>
          <w:szCs w:val="28"/>
        </w:rPr>
      </w:pPr>
      <w:r w:rsidRPr="00F75C45">
        <w:rPr>
          <w:rFonts w:ascii="Times New Roman" w:hAnsi="Times New Roman"/>
          <w:bCs/>
          <w:sz w:val="28"/>
          <w:szCs w:val="28"/>
        </w:rPr>
        <w:t>Сi – размер субсидии, выделяемой бюджету i –го муниципального образования;</w:t>
      </w:r>
    </w:p>
    <w:p w:rsidR="00F06EA1" w:rsidRPr="00F75C45" w:rsidRDefault="00F06EA1" w:rsidP="00F06EA1">
      <w:pPr>
        <w:spacing w:after="0" w:line="240" w:lineRule="auto"/>
        <w:ind w:right="-24"/>
        <w:jc w:val="both"/>
        <w:rPr>
          <w:rFonts w:ascii="Times New Roman" w:hAnsi="Times New Roman"/>
          <w:bCs/>
          <w:sz w:val="28"/>
          <w:szCs w:val="28"/>
        </w:rPr>
      </w:pPr>
      <w:r w:rsidRPr="00F75C45">
        <w:rPr>
          <w:rFonts w:ascii="Times New Roman" w:hAnsi="Times New Roman"/>
          <w:bCs/>
          <w:sz w:val="28"/>
          <w:szCs w:val="28"/>
        </w:rPr>
        <w:t xml:space="preserve">С – объем бюджетных ассигнований областного бюджета на очередной финансовый год для предоставления субсидий бюджетам муниципальных образований, распределяемых на </w:t>
      </w:r>
      <w:r w:rsidRPr="00F75C45">
        <w:rPr>
          <w:rFonts w:ascii="Times New Roman" w:eastAsia="Times New Roman" w:hAnsi="Times New Roman"/>
          <w:bCs/>
          <w:sz w:val="28"/>
          <w:szCs w:val="28"/>
        </w:rPr>
        <w:t>приобретение специализированной техники для предприятий жилищно-коммунального комплекса</w:t>
      </w:r>
      <w:r w:rsidRPr="00F75C45">
        <w:rPr>
          <w:rFonts w:ascii="Times New Roman" w:eastAsia="Times New Roman" w:hAnsi="Times New Roman"/>
          <w:b/>
          <w:bCs/>
          <w:sz w:val="28"/>
          <w:szCs w:val="28"/>
        </w:rPr>
        <w:t xml:space="preserve"> </w:t>
      </w:r>
      <w:r w:rsidRPr="00F75C45">
        <w:rPr>
          <w:rFonts w:ascii="Times New Roman" w:hAnsi="Times New Roman"/>
          <w:bCs/>
          <w:sz w:val="28"/>
          <w:szCs w:val="28"/>
        </w:rPr>
        <w:t>на соответствующий финансовый год;</w:t>
      </w:r>
    </w:p>
    <w:p w:rsidR="00F06EA1" w:rsidRDefault="00F06EA1" w:rsidP="00F06EA1">
      <w:pPr>
        <w:spacing w:after="0" w:line="240" w:lineRule="auto"/>
        <w:ind w:right="-24" w:firstLine="2"/>
        <w:jc w:val="both"/>
        <w:rPr>
          <w:rFonts w:ascii="Times New Roman" w:hAnsi="Times New Roman"/>
          <w:sz w:val="28"/>
          <w:szCs w:val="28"/>
        </w:rPr>
      </w:pPr>
      <w:r w:rsidRPr="00F75C45">
        <w:rPr>
          <w:rFonts w:ascii="Times New Roman" w:hAnsi="Times New Roman"/>
          <w:bCs/>
          <w:sz w:val="28"/>
          <w:szCs w:val="28"/>
        </w:rPr>
        <w:t>Vi – расчетный объем субсидии  i –го муниципального образования, определенный, как произведение фактической потребности (Р потр.</w:t>
      </w:r>
      <w:r w:rsidRPr="00F75C45">
        <w:rPr>
          <w:rFonts w:ascii="Times New Roman" w:hAnsi="Times New Roman"/>
          <w:bCs/>
          <w:sz w:val="28"/>
          <w:szCs w:val="28"/>
          <w:lang w:val="en-US"/>
        </w:rPr>
        <w:t>i</w:t>
      </w:r>
      <w:r w:rsidRPr="00F75C45">
        <w:rPr>
          <w:rFonts w:ascii="Times New Roman" w:hAnsi="Times New Roman"/>
          <w:bCs/>
          <w:sz w:val="28"/>
          <w:szCs w:val="28"/>
        </w:rPr>
        <w:t xml:space="preserve"> (факт)) по i–му муниципальному образованию на приобретение специализированной техники для предприятий жилищно-коммунального комплекса, представленной в заявке, и предельного уровня  софинансирования (Ксоф</w:t>
      </w:r>
      <w:r w:rsidRPr="00F75C45">
        <w:rPr>
          <w:rFonts w:ascii="Times New Roman" w:hAnsi="Times New Roman"/>
          <w:bCs/>
          <w:sz w:val="28"/>
          <w:szCs w:val="28"/>
          <w:lang w:val="en-US"/>
        </w:rPr>
        <w:t>i</w:t>
      </w:r>
      <w:r w:rsidRPr="00F75C45">
        <w:rPr>
          <w:rFonts w:ascii="Times New Roman" w:hAnsi="Times New Roman"/>
          <w:bCs/>
          <w:sz w:val="28"/>
          <w:szCs w:val="28"/>
        </w:rPr>
        <w:t xml:space="preserve">), установленного для </w:t>
      </w:r>
      <w:r w:rsidRPr="00F75C45">
        <w:rPr>
          <w:rFonts w:ascii="Times New Roman" w:hAnsi="Times New Roman"/>
          <w:bCs/>
          <w:sz w:val="28"/>
          <w:szCs w:val="28"/>
          <w:lang w:val="en-US"/>
        </w:rPr>
        <w:t>i</w:t>
      </w:r>
      <w:r w:rsidRPr="00F75C45">
        <w:rPr>
          <w:rFonts w:ascii="Times New Roman" w:hAnsi="Times New Roman"/>
          <w:bCs/>
          <w:sz w:val="28"/>
          <w:szCs w:val="28"/>
        </w:rPr>
        <w:t xml:space="preserve">-го муниципального образования постановлением Правительства Брянской области от </w:t>
      </w:r>
      <w:r w:rsidRPr="00F75C45">
        <w:rPr>
          <w:rFonts w:ascii="Times New Roman" w:hAnsi="Times New Roman"/>
          <w:sz w:val="28"/>
          <w:szCs w:val="28"/>
        </w:rPr>
        <w:t>09 декабря 2019 г. № 586-п «Об утверждении предельных уровней софинансирования (в процентах) объема расходного обязательства муниципальных образований из областного бюджета на 2020 год и на плановый период 2021 и 2022 годов в отношении субсидий, предоставляемых в целях софинансирования расходных обязательств муниципальных образований»:</w:t>
      </w:r>
    </w:p>
    <w:p w:rsidR="00F06EA1" w:rsidRPr="00F75C45" w:rsidRDefault="00F06EA1" w:rsidP="00F06EA1">
      <w:pPr>
        <w:spacing w:after="0" w:line="240" w:lineRule="auto"/>
        <w:ind w:right="-24" w:firstLine="2"/>
        <w:jc w:val="both"/>
        <w:rPr>
          <w:rFonts w:ascii="Times New Roman" w:hAnsi="Times New Roman"/>
          <w:bCs/>
          <w:sz w:val="28"/>
          <w:szCs w:val="28"/>
        </w:rPr>
      </w:pPr>
    </w:p>
    <w:p w:rsidR="00F06EA1" w:rsidRPr="00F75C45" w:rsidRDefault="00F06EA1" w:rsidP="00F06EA1">
      <w:pPr>
        <w:spacing w:after="0" w:line="240" w:lineRule="auto"/>
        <w:ind w:right="-24" w:firstLine="2"/>
        <w:jc w:val="center"/>
        <w:rPr>
          <w:rFonts w:ascii="Times New Roman" w:hAnsi="Times New Roman"/>
          <w:bCs/>
          <w:sz w:val="28"/>
          <w:szCs w:val="28"/>
        </w:rPr>
      </w:pPr>
      <w:r w:rsidRPr="00F75C45">
        <w:rPr>
          <w:rFonts w:ascii="Times New Roman" w:hAnsi="Times New Roman"/>
          <w:bCs/>
          <w:sz w:val="28"/>
          <w:szCs w:val="28"/>
        </w:rPr>
        <w:t>Vi = Р потр.</w:t>
      </w:r>
      <w:r w:rsidRPr="00F75C45">
        <w:rPr>
          <w:rFonts w:ascii="Times New Roman" w:hAnsi="Times New Roman"/>
          <w:bCs/>
          <w:sz w:val="28"/>
          <w:szCs w:val="28"/>
          <w:lang w:val="en-US"/>
        </w:rPr>
        <w:t>i</w:t>
      </w:r>
      <w:r w:rsidRPr="00F75C45">
        <w:rPr>
          <w:rFonts w:ascii="Times New Roman" w:hAnsi="Times New Roman"/>
          <w:bCs/>
          <w:sz w:val="28"/>
          <w:szCs w:val="28"/>
        </w:rPr>
        <w:t xml:space="preserve"> (факт)</w:t>
      </w:r>
      <w:r w:rsidRPr="00F75C45">
        <w:rPr>
          <w:rFonts w:ascii="Times New Roman" w:hAnsi="Times New Roman"/>
          <w:bCs/>
          <w:sz w:val="24"/>
          <w:szCs w:val="24"/>
        </w:rPr>
        <w:t xml:space="preserve"> </w:t>
      </w:r>
      <w:r w:rsidRPr="00F75C45">
        <w:rPr>
          <w:rFonts w:ascii="Times New Roman" w:hAnsi="Times New Roman"/>
          <w:bCs/>
          <w:sz w:val="28"/>
          <w:szCs w:val="28"/>
        </w:rPr>
        <w:t>* (Ксоф</w:t>
      </w:r>
      <w:r w:rsidRPr="00F75C45">
        <w:rPr>
          <w:rFonts w:ascii="Times New Roman" w:hAnsi="Times New Roman"/>
          <w:bCs/>
          <w:sz w:val="28"/>
          <w:szCs w:val="28"/>
          <w:lang w:val="en-US"/>
        </w:rPr>
        <w:t>i</w:t>
      </w:r>
      <w:r w:rsidRPr="00F75C45">
        <w:rPr>
          <w:rFonts w:ascii="Times New Roman" w:hAnsi="Times New Roman"/>
          <w:bCs/>
          <w:sz w:val="28"/>
          <w:szCs w:val="28"/>
        </w:rPr>
        <w:t>);</w:t>
      </w:r>
    </w:p>
    <w:p w:rsidR="00F06EA1" w:rsidRPr="00F75C45" w:rsidRDefault="00F06EA1" w:rsidP="00F06EA1">
      <w:pPr>
        <w:shd w:val="clear" w:color="auto" w:fill="FFFFFF"/>
        <w:spacing w:after="0" w:line="240" w:lineRule="auto"/>
        <w:jc w:val="both"/>
        <w:rPr>
          <w:rFonts w:ascii="Times New Roman" w:hAnsi="Times New Roman"/>
          <w:sz w:val="28"/>
          <w:szCs w:val="28"/>
        </w:rPr>
      </w:pPr>
      <w:r w:rsidRPr="00F75C45">
        <w:rPr>
          <w:rFonts w:ascii="Times New Roman" w:eastAsia="Times New Roman" w:hAnsi="Times New Roman"/>
          <w:sz w:val="28"/>
          <w:szCs w:val="28"/>
        </w:rPr>
        <w:t xml:space="preserve">V – общий расчетный объем субсидии по всем муниципальным образованиям, подавшим  заявки, определенный при условии применения предельного уровня софинансирования от фактической суммы потребности </w:t>
      </w:r>
      <w:r w:rsidRPr="00F75C45">
        <w:rPr>
          <w:rFonts w:ascii="Times New Roman" w:hAnsi="Times New Roman"/>
          <w:sz w:val="28"/>
          <w:szCs w:val="28"/>
        </w:rPr>
        <w:t xml:space="preserve">i –го муниципального образования (Сумма </w:t>
      </w:r>
      <w:r w:rsidRPr="00F75C45">
        <w:rPr>
          <w:rFonts w:ascii="Times New Roman" w:hAnsi="Times New Roman"/>
          <w:sz w:val="28"/>
          <w:szCs w:val="28"/>
          <w:lang w:val="en-US"/>
        </w:rPr>
        <w:t>Vi</w:t>
      </w:r>
      <w:r w:rsidRPr="00F75C45">
        <w:rPr>
          <w:rFonts w:ascii="Times New Roman" w:hAnsi="Times New Roman"/>
          <w:sz w:val="28"/>
          <w:szCs w:val="28"/>
        </w:rPr>
        <w:t xml:space="preserve">).  </w:t>
      </w:r>
    </w:p>
    <w:p w:rsidR="00F06EA1" w:rsidRDefault="00F06EA1" w:rsidP="00F06EA1">
      <w:pPr>
        <w:spacing w:after="0" w:line="240" w:lineRule="auto"/>
        <w:jc w:val="both"/>
        <w:rPr>
          <w:rFonts w:ascii="Times New Roman" w:hAnsi="Times New Roman"/>
          <w:sz w:val="28"/>
          <w:szCs w:val="28"/>
        </w:rPr>
      </w:pPr>
      <w:r w:rsidRPr="00F75C45">
        <w:rPr>
          <w:rFonts w:ascii="Times New Roman" w:hAnsi="Times New Roman"/>
          <w:sz w:val="28"/>
          <w:szCs w:val="28"/>
        </w:rPr>
        <w:t xml:space="preserve">      Распределение субсидий на указанные цели осуществляется в соответствии с нормативными правовыми актами Брянской области</w:t>
      </w:r>
      <w:r>
        <w:rPr>
          <w:rFonts w:ascii="Times New Roman" w:hAnsi="Times New Roman"/>
          <w:sz w:val="28"/>
          <w:szCs w:val="28"/>
        </w:rPr>
        <w:t>.</w:t>
      </w:r>
    </w:p>
    <w:p w:rsidR="00F06EA1" w:rsidRDefault="00F06EA1" w:rsidP="00B16E44">
      <w:pPr>
        <w:sectPr w:rsidR="00F06EA1" w:rsidSect="00097D4B">
          <w:pgSz w:w="11906" w:h="16838"/>
          <w:pgMar w:top="1134" w:right="850" w:bottom="1134" w:left="993" w:header="708" w:footer="708" w:gutter="0"/>
          <w:cols w:space="708"/>
          <w:docGrid w:linePitch="360"/>
        </w:sectPr>
      </w:pPr>
    </w:p>
    <w:p w:rsidR="00B16E44" w:rsidRPr="00561C63" w:rsidRDefault="00B16E44" w:rsidP="00B16E44">
      <w:pPr>
        <w:widowControl w:val="0"/>
        <w:autoSpaceDE w:val="0"/>
        <w:autoSpaceDN w:val="0"/>
        <w:adjustRightInd w:val="0"/>
        <w:spacing w:after="0" w:line="240" w:lineRule="auto"/>
        <w:ind w:firstLine="720"/>
        <w:jc w:val="right"/>
        <w:rPr>
          <w:rFonts w:ascii="Times New Roman" w:hAnsi="Times New Roman" w:cs="Times New Roman"/>
          <w:bCs/>
          <w:color w:val="26282F"/>
          <w:sz w:val="28"/>
          <w:szCs w:val="28"/>
        </w:rPr>
      </w:pPr>
      <w:r w:rsidRPr="00561C63">
        <w:rPr>
          <w:rFonts w:ascii="Times New Roman" w:hAnsi="Times New Roman" w:cs="Times New Roman"/>
          <w:bCs/>
          <w:color w:val="26282F"/>
          <w:sz w:val="28"/>
          <w:szCs w:val="28"/>
        </w:rPr>
        <w:lastRenderedPageBreak/>
        <w:t xml:space="preserve">к </w:t>
      </w:r>
      <w:hyperlink w:anchor="sub_20000" w:history="1">
        <w:r w:rsidRPr="00561C63">
          <w:rPr>
            <w:rFonts w:ascii="Times New Roman" w:hAnsi="Times New Roman" w:cs="Times New Roman"/>
            <w:sz w:val="28"/>
            <w:szCs w:val="28"/>
          </w:rPr>
          <w:t>Порядку</w:t>
        </w:r>
      </w:hyperlink>
      <w:r w:rsidRPr="00561C63">
        <w:rPr>
          <w:rFonts w:ascii="Times New Roman" w:hAnsi="Times New Roman" w:cs="Times New Roman"/>
          <w:bCs/>
          <w:color w:val="26282F"/>
          <w:sz w:val="28"/>
          <w:szCs w:val="28"/>
        </w:rPr>
        <w:t xml:space="preserve"> предоставления субсидий</w:t>
      </w:r>
      <w:r w:rsidRPr="00561C63">
        <w:rPr>
          <w:rFonts w:ascii="Times New Roman" w:hAnsi="Times New Roman" w:cs="Times New Roman"/>
          <w:bCs/>
          <w:color w:val="26282F"/>
          <w:sz w:val="28"/>
          <w:szCs w:val="28"/>
        </w:rPr>
        <w:br/>
        <w:t>бюджетам муниципальных образований на</w:t>
      </w:r>
      <w:r w:rsidRPr="00561C63">
        <w:rPr>
          <w:rFonts w:ascii="Times New Roman" w:hAnsi="Times New Roman" w:cs="Times New Roman"/>
          <w:bCs/>
          <w:color w:val="26282F"/>
          <w:sz w:val="28"/>
          <w:szCs w:val="28"/>
        </w:rPr>
        <w:br/>
        <w:t>приобретение специализированной техники</w:t>
      </w:r>
      <w:r w:rsidRPr="00561C63">
        <w:rPr>
          <w:rFonts w:ascii="Times New Roman" w:hAnsi="Times New Roman" w:cs="Times New Roman"/>
          <w:bCs/>
          <w:color w:val="26282F"/>
          <w:sz w:val="28"/>
          <w:szCs w:val="28"/>
        </w:rPr>
        <w:br/>
        <w:t>для предприятий жилищно-коммунального</w:t>
      </w:r>
      <w:r w:rsidRPr="00561C63">
        <w:rPr>
          <w:rFonts w:ascii="Times New Roman" w:hAnsi="Times New Roman" w:cs="Times New Roman"/>
          <w:bCs/>
          <w:color w:val="26282F"/>
          <w:sz w:val="28"/>
          <w:szCs w:val="28"/>
        </w:rPr>
        <w:br/>
        <w:t>комплекса в рамках государственной программы</w:t>
      </w:r>
      <w:r w:rsidRPr="00561C63">
        <w:rPr>
          <w:rFonts w:ascii="Times New Roman" w:hAnsi="Times New Roman" w:cs="Times New Roman"/>
          <w:bCs/>
          <w:color w:val="26282F"/>
          <w:sz w:val="28"/>
          <w:szCs w:val="28"/>
        </w:rPr>
        <w:br/>
        <w:t>"Развитие топливно-энергетического</w:t>
      </w:r>
      <w:r w:rsidRPr="00561C63">
        <w:rPr>
          <w:rFonts w:ascii="Times New Roman" w:hAnsi="Times New Roman" w:cs="Times New Roman"/>
          <w:bCs/>
          <w:color w:val="26282F"/>
          <w:sz w:val="28"/>
          <w:szCs w:val="28"/>
        </w:rPr>
        <w:br/>
        <w:t>комплекса и жилищно-коммунального</w:t>
      </w:r>
      <w:r w:rsidRPr="00561C63">
        <w:rPr>
          <w:rFonts w:ascii="Times New Roman" w:hAnsi="Times New Roman" w:cs="Times New Roman"/>
          <w:bCs/>
          <w:color w:val="26282F"/>
          <w:sz w:val="28"/>
          <w:szCs w:val="28"/>
        </w:rPr>
        <w:br/>
        <w:t>хозяйства Брянской области"</w:t>
      </w:r>
    </w:p>
    <w:p w:rsidR="00B16E44" w:rsidRPr="003E0E48" w:rsidRDefault="00B16E44" w:rsidP="00B16E44">
      <w:pPr>
        <w:widowControl w:val="0"/>
        <w:autoSpaceDE w:val="0"/>
        <w:autoSpaceDN w:val="0"/>
        <w:adjustRightInd w:val="0"/>
        <w:spacing w:before="108" w:after="108" w:line="240" w:lineRule="auto"/>
        <w:jc w:val="center"/>
        <w:outlineLvl w:val="0"/>
        <w:rPr>
          <w:rFonts w:ascii="Times New Roman" w:hAnsi="Times New Roman" w:cs="Times New Roman"/>
          <w:bCs/>
          <w:color w:val="26282F"/>
          <w:sz w:val="28"/>
          <w:szCs w:val="28"/>
        </w:rPr>
      </w:pPr>
      <w:r w:rsidRPr="003E0E48">
        <w:rPr>
          <w:rFonts w:ascii="Times New Roman" w:hAnsi="Times New Roman" w:cs="Times New Roman"/>
          <w:bCs/>
          <w:color w:val="26282F"/>
          <w:sz w:val="28"/>
          <w:szCs w:val="28"/>
        </w:rPr>
        <w:t>Отчет</w:t>
      </w:r>
      <w:r w:rsidRPr="003E0E48">
        <w:rPr>
          <w:rFonts w:ascii="Times New Roman" w:hAnsi="Times New Roman" w:cs="Times New Roman"/>
          <w:bCs/>
          <w:color w:val="26282F"/>
          <w:sz w:val="28"/>
          <w:szCs w:val="28"/>
        </w:rPr>
        <w:br/>
        <w:t>об использовании средств субсидии, выделенной на приобретение специализированной техники для предприятий жилищно-коммунального комплекса в рамках государственной программы "Развитие топливно-энергетического комплекса и жилищно-коммунального хозяйства Брянской области", на 01.___.20____</w:t>
      </w:r>
    </w:p>
    <w:p w:rsidR="00B16E44" w:rsidRPr="00561C63" w:rsidRDefault="00B16E44" w:rsidP="00B16E44">
      <w:pPr>
        <w:widowControl w:val="0"/>
        <w:autoSpaceDE w:val="0"/>
        <w:autoSpaceDN w:val="0"/>
        <w:adjustRightInd w:val="0"/>
        <w:spacing w:after="0" w:line="240" w:lineRule="auto"/>
        <w:jc w:val="right"/>
        <w:rPr>
          <w:rFonts w:ascii="Times New Roman" w:hAnsi="Times New Roman" w:cs="Times New Roman"/>
          <w:sz w:val="28"/>
          <w:szCs w:val="28"/>
        </w:rPr>
      </w:pPr>
      <w:r w:rsidRPr="00561C63">
        <w:rPr>
          <w:rFonts w:ascii="Times New Roman" w:hAnsi="Times New Roman" w:cs="Times New Roman"/>
          <w:sz w:val="28"/>
          <w:szCs w:val="28"/>
        </w:rPr>
        <w:t>(рублей)</w:t>
      </w: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98"/>
        <w:gridCol w:w="2037"/>
        <w:gridCol w:w="1276"/>
        <w:gridCol w:w="992"/>
        <w:gridCol w:w="2127"/>
        <w:gridCol w:w="1701"/>
        <w:gridCol w:w="1417"/>
        <w:gridCol w:w="1276"/>
        <w:gridCol w:w="2126"/>
      </w:tblGrid>
      <w:tr w:rsidR="00B16E44" w:rsidRPr="00561C63" w:rsidTr="00097D4B">
        <w:tc>
          <w:tcPr>
            <w:tcW w:w="798" w:type="dxa"/>
            <w:vMerge w:val="restart"/>
            <w:tcBorders>
              <w:top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N пп</w:t>
            </w:r>
          </w:p>
        </w:tc>
        <w:tc>
          <w:tcPr>
            <w:tcW w:w="2037" w:type="dxa"/>
            <w:vMerge w:val="restart"/>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Наименование муниципального образования</w:t>
            </w:r>
          </w:p>
        </w:tc>
        <w:tc>
          <w:tcPr>
            <w:tcW w:w="1276" w:type="dxa"/>
            <w:vMerge w:val="restart"/>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Наименование приобретаемой техники, к-во единиц</w:t>
            </w:r>
          </w:p>
        </w:tc>
        <w:tc>
          <w:tcPr>
            <w:tcW w:w="992" w:type="dxa"/>
            <w:vMerge w:val="restart"/>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Стоимость</w:t>
            </w:r>
          </w:p>
        </w:tc>
        <w:tc>
          <w:tcPr>
            <w:tcW w:w="2127" w:type="dxa"/>
            <w:vMerge w:val="restart"/>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Утвержденные бюджетные ассигнования</w:t>
            </w:r>
          </w:p>
        </w:tc>
        <w:tc>
          <w:tcPr>
            <w:tcW w:w="4394" w:type="dxa"/>
            <w:gridSpan w:val="3"/>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Профинансировано</w:t>
            </w:r>
          </w:p>
        </w:tc>
        <w:tc>
          <w:tcPr>
            <w:tcW w:w="2126" w:type="dxa"/>
            <w:vMerge w:val="restart"/>
            <w:tcBorders>
              <w:top w:val="single" w:sz="4" w:space="0" w:color="auto"/>
              <w:left w:val="single" w:sz="4" w:space="0" w:color="auto"/>
              <w:bottom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Остаток утвержденных лимитов</w:t>
            </w:r>
          </w:p>
        </w:tc>
      </w:tr>
      <w:tr w:rsidR="00B16E44" w:rsidRPr="00561C63" w:rsidTr="00097D4B">
        <w:tc>
          <w:tcPr>
            <w:tcW w:w="798" w:type="dxa"/>
            <w:vMerge/>
            <w:tcBorders>
              <w:top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037" w:type="dxa"/>
            <w:vMerge/>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vMerge/>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992" w:type="dxa"/>
            <w:vMerge/>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7" w:type="dxa"/>
            <w:vMerge/>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за счет средств областного бюджета</w:t>
            </w:r>
          </w:p>
        </w:tc>
        <w:tc>
          <w:tcPr>
            <w:tcW w:w="141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за счет средств местного бюджета</w:t>
            </w: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процент софинансирования</w:t>
            </w:r>
          </w:p>
        </w:tc>
        <w:tc>
          <w:tcPr>
            <w:tcW w:w="2126" w:type="dxa"/>
            <w:vMerge/>
            <w:tcBorders>
              <w:top w:val="single" w:sz="4" w:space="0" w:color="auto"/>
              <w:left w:val="single" w:sz="4" w:space="0" w:color="auto"/>
              <w:bottom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561C63" w:rsidTr="00097D4B">
        <w:tc>
          <w:tcPr>
            <w:tcW w:w="798" w:type="dxa"/>
            <w:tcBorders>
              <w:top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1</w:t>
            </w:r>
          </w:p>
        </w:tc>
        <w:tc>
          <w:tcPr>
            <w:tcW w:w="203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2</w:t>
            </w: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3</w:t>
            </w:r>
          </w:p>
        </w:tc>
        <w:tc>
          <w:tcPr>
            <w:tcW w:w="992"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4</w:t>
            </w:r>
          </w:p>
        </w:tc>
        <w:tc>
          <w:tcPr>
            <w:tcW w:w="212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5</w:t>
            </w:r>
          </w:p>
        </w:tc>
        <w:tc>
          <w:tcPr>
            <w:tcW w:w="1701"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6</w:t>
            </w:r>
          </w:p>
        </w:tc>
        <w:tc>
          <w:tcPr>
            <w:tcW w:w="141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7</w:t>
            </w: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8</w:t>
            </w:r>
          </w:p>
        </w:tc>
        <w:tc>
          <w:tcPr>
            <w:tcW w:w="2126" w:type="dxa"/>
            <w:tcBorders>
              <w:top w:val="single" w:sz="4" w:space="0" w:color="auto"/>
              <w:left w:val="single" w:sz="4" w:space="0" w:color="auto"/>
              <w:bottom w:val="single" w:sz="4" w:space="0" w:color="auto"/>
            </w:tcBorders>
          </w:tcPr>
          <w:p w:rsidR="00B16E44" w:rsidRPr="00561C63"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561C63">
              <w:rPr>
                <w:rFonts w:ascii="Times New Roman" w:hAnsi="Times New Roman" w:cs="Times New Roman"/>
                <w:sz w:val="28"/>
                <w:szCs w:val="28"/>
              </w:rPr>
              <w:t>9</w:t>
            </w:r>
          </w:p>
        </w:tc>
      </w:tr>
      <w:tr w:rsidR="00B16E44" w:rsidRPr="00561C63" w:rsidTr="00097D4B">
        <w:tc>
          <w:tcPr>
            <w:tcW w:w="2835" w:type="dxa"/>
            <w:gridSpan w:val="2"/>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rPr>
                <w:rFonts w:ascii="Times New Roman" w:hAnsi="Times New Roman" w:cs="Times New Roman"/>
                <w:sz w:val="28"/>
                <w:szCs w:val="28"/>
              </w:rPr>
            </w:pPr>
            <w:r w:rsidRPr="003E0E48">
              <w:rPr>
                <w:rFonts w:ascii="Times New Roman" w:hAnsi="Times New Roman" w:cs="Times New Roman"/>
                <w:bCs/>
                <w:color w:val="26282F"/>
                <w:sz w:val="28"/>
                <w:szCs w:val="28"/>
              </w:rPr>
              <w:t>Итого</w:t>
            </w: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561C63" w:rsidTr="00097D4B">
        <w:tc>
          <w:tcPr>
            <w:tcW w:w="798" w:type="dxa"/>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3E0E48">
              <w:rPr>
                <w:rFonts w:ascii="Times New Roman" w:hAnsi="Times New Roman" w:cs="Times New Roman"/>
                <w:sz w:val="28"/>
                <w:szCs w:val="28"/>
              </w:rPr>
              <w:t>1.</w:t>
            </w:r>
          </w:p>
        </w:tc>
        <w:tc>
          <w:tcPr>
            <w:tcW w:w="2037" w:type="dxa"/>
            <w:tcBorders>
              <w:top w:val="single" w:sz="4" w:space="0" w:color="auto"/>
              <w:left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561C63" w:rsidTr="00097D4B">
        <w:tc>
          <w:tcPr>
            <w:tcW w:w="798" w:type="dxa"/>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3E0E48">
              <w:rPr>
                <w:rFonts w:ascii="Times New Roman" w:hAnsi="Times New Roman" w:cs="Times New Roman"/>
                <w:sz w:val="28"/>
                <w:szCs w:val="28"/>
              </w:rPr>
              <w:t>2.</w:t>
            </w:r>
          </w:p>
        </w:tc>
        <w:tc>
          <w:tcPr>
            <w:tcW w:w="2037" w:type="dxa"/>
            <w:tcBorders>
              <w:top w:val="single" w:sz="4" w:space="0" w:color="auto"/>
              <w:left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r w:rsidR="00B16E44" w:rsidRPr="00561C63" w:rsidTr="00097D4B">
        <w:tc>
          <w:tcPr>
            <w:tcW w:w="798" w:type="dxa"/>
            <w:tcBorders>
              <w:top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center"/>
              <w:rPr>
                <w:rFonts w:ascii="Times New Roman" w:hAnsi="Times New Roman" w:cs="Times New Roman"/>
                <w:sz w:val="28"/>
                <w:szCs w:val="28"/>
              </w:rPr>
            </w:pPr>
            <w:r w:rsidRPr="003E0E48">
              <w:rPr>
                <w:rFonts w:ascii="Times New Roman" w:hAnsi="Times New Roman" w:cs="Times New Roman"/>
                <w:sz w:val="28"/>
                <w:szCs w:val="28"/>
              </w:rPr>
              <w:t>3.</w:t>
            </w:r>
          </w:p>
        </w:tc>
        <w:tc>
          <w:tcPr>
            <w:tcW w:w="2037" w:type="dxa"/>
            <w:tcBorders>
              <w:top w:val="single" w:sz="4" w:space="0" w:color="auto"/>
              <w:left w:val="single" w:sz="4" w:space="0" w:color="auto"/>
              <w:bottom w:val="single" w:sz="4" w:space="0" w:color="auto"/>
              <w:right w:val="single" w:sz="4" w:space="0" w:color="auto"/>
            </w:tcBorders>
          </w:tcPr>
          <w:p w:rsidR="00B16E44" w:rsidRPr="003E0E48"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992"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701"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417"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c>
          <w:tcPr>
            <w:tcW w:w="2126" w:type="dxa"/>
            <w:tcBorders>
              <w:top w:val="single" w:sz="4" w:space="0" w:color="auto"/>
              <w:left w:val="single" w:sz="4" w:space="0" w:color="auto"/>
              <w:bottom w:val="single" w:sz="4" w:space="0" w:color="auto"/>
            </w:tcBorders>
          </w:tcPr>
          <w:p w:rsidR="00B16E44" w:rsidRPr="00561C63" w:rsidRDefault="00B16E44" w:rsidP="00097D4B">
            <w:pPr>
              <w:widowControl w:val="0"/>
              <w:autoSpaceDE w:val="0"/>
              <w:autoSpaceDN w:val="0"/>
              <w:adjustRightInd w:val="0"/>
              <w:spacing w:after="0" w:line="240" w:lineRule="auto"/>
              <w:jc w:val="both"/>
              <w:rPr>
                <w:rFonts w:ascii="Times New Roman" w:hAnsi="Times New Roman" w:cs="Times New Roman"/>
                <w:sz w:val="28"/>
                <w:szCs w:val="28"/>
              </w:rPr>
            </w:pPr>
          </w:p>
        </w:tc>
      </w:tr>
    </w:tbl>
    <w:p w:rsidR="003E0E48" w:rsidRDefault="003E0E48" w:rsidP="00B16E44">
      <w:pPr>
        <w:widowControl w:val="0"/>
        <w:autoSpaceDE w:val="0"/>
        <w:autoSpaceDN w:val="0"/>
        <w:adjustRightInd w:val="0"/>
        <w:spacing w:after="0" w:line="240" w:lineRule="auto"/>
        <w:ind w:firstLine="720"/>
        <w:jc w:val="both"/>
        <w:rPr>
          <w:rFonts w:ascii="Times New Roman" w:hAnsi="Times New Roman" w:cs="Times New Roman"/>
          <w:sz w:val="28"/>
          <w:szCs w:val="28"/>
        </w:rPr>
      </w:pPr>
    </w:p>
    <w:p w:rsidR="00B16E44" w:rsidRDefault="00B16E44" w:rsidP="00B83520">
      <w:pPr>
        <w:widowControl w:val="0"/>
        <w:autoSpaceDE w:val="0"/>
        <w:autoSpaceDN w:val="0"/>
        <w:adjustRightInd w:val="0"/>
        <w:spacing w:after="0" w:line="240" w:lineRule="auto"/>
        <w:jc w:val="both"/>
        <w:rPr>
          <w:rFonts w:ascii="Times New Roman" w:hAnsi="Times New Roman" w:cs="Times New Roman"/>
          <w:sz w:val="28"/>
          <w:szCs w:val="28"/>
        </w:rPr>
      </w:pPr>
      <w:r w:rsidRPr="00561C63">
        <w:rPr>
          <w:rFonts w:ascii="Times New Roman" w:hAnsi="Times New Roman" w:cs="Times New Roman"/>
          <w:sz w:val="28"/>
          <w:szCs w:val="28"/>
        </w:rPr>
        <w:t>Руководитель</w:t>
      </w:r>
      <w:r>
        <w:rPr>
          <w:rFonts w:ascii="Times New Roman" w:hAnsi="Times New Roman" w:cs="Times New Roman"/>
          <w:sz w:val="28"/>
          <w:szCs w:val="28"/>
        </w:rPr>
        <w:t xml:space="preserve">                        </w:t>
      </w:r>
      <w:r w:rsidRPr="00561C63">
        <w:rPr>
          <w:rFonts w:ascii="Times New Roman" w:hAnsi="Times New Roman" w:cs="Times New Roman"/>
          <w:sz w:val="28"/>
          <w:szCs w:val="28"/>
        </w:rPr>
        <w:t>Ф.И.О.</w:t>
      </w:r>
      <w:r>
        <w:rPr>
          <w:rFonts w:ascii="Times New Roman" w:hAnsi="Times New Roman" w:cs="Times New Roman"/>
          <w:sz w:val="28"/>
          <w:szCs w:val="28"/>
        </w:rPr>
        <w:t xml:space="preserve">   </w:t>
      </w:r>
    </w:p>
    <w:p w:rsidR="003E0E48" w:rsidRDefault="00B16E44" w:rsidP="00B83520">
      <w:pPr>
        <w:widowControl w:val="0"/>
        <w:autoSpaceDE w:val="0"/>
        <w:autoSpaceDN w:val="0"/>
        <w:adjustRightInd w:val="0"/>
        <w:spacing w:after="0" w:line="240" w:lineRule="auto"/>
        <w:jc w:val="both"/>
        <w:rPr>
          <w:rFonts w:ascii="Times New Roman" w:hAnsi="Times New Roman" w:cs="Times New Roman"/>
          <w:sz w:val="28"/>
          <w:szCs w:val="28"/>
        </w:rPr>
      </w:pPr>
      <w:r w:rsidRPr="00561C63">
        <w:rPr>
          <w:rFonts w:ascii="Times New Roman" w:hAnsi="Times New Roman" w:cs="Times New Roman"/>
          <w:sz w:val="28"/>
          <w:szCs w:val="28"/>
        </w:rPr>
        <w:t>Исполнитель ____________</w:t>
      </w:r>
      <w:r>
        <w:rPr>
          <w:rFonts w:ascii="Times New Roman" w:hAnsi="Times New Roman" w:cs="Times New Roman"/>
          <w:sz w:val="28"/>
          <w:szCs w:val="28"/>
        </w:rPr>
        <w:t xml:space="preserve"> </w:t>
      </w:r>
    </w:p>
    <w:p w:rsidR="00B16E44" w:rsidRDefault="00B16E44" w:rsidP="00B83520">
      <w:pPr>
        <w:widowControl w:val="0"/>
        <w:autoSpaceDE w:val="0"/>
        <w:autoSpaceDN w:val="0"/>
        <w:adjustRightInd w:val="0"/>
        <w:spacing w:after="0" w:line="240" w:lineRule="auto"/>
        <w:jc w:val="both"/>
        <w:rPr>
          <w:rFonts w:ascii="Times New Roman" w:hAnsi="Times New Roman" w:cs="Times New Roman"/>
          <w:sz w:val="28"/>
          <w:szCs w:val="28"/>
        </w:rPr>
      </w:pPr>
      <w:r w:rsidRPr="00561C63">
        <w:rPr>
          <w:rFonts w:ascii="Times New Roman" w:hAnsi="Times New Roman" w:cs="Times New Roman"/>
          <w:sz w:val="28"/>
          <w:szCs w:val="28"/>
        </w:rPr>
        <w:t>Тел. _________</w:t>
      </w:r>
    </w:p>
    <w:p w:rsidR="00CA78B1" w:rsidRDefault="00CA78B1" w:rsidP="00B83520"/>
    <w:sectPr w:rsidR="00CA78B1" w:rsidSect="00097D4B">
      <w:pgSz w:w="16838" w:h="11906" w:orient="landscape"/>
      <w:pgMar w:top="992"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6E44"/>
    <w:rsid w:val="00097D4B"/>
    <w:rsid w:val="003E0E48"/>
    <w:rsid w:val="0072293F"/>
    <w:rsid w:val="00A40120"/>
    <w:rsid w:val="00B16E44"/>
    <w:rsid w:val="00B83520"/>
    <w:rsid w:val="00CA78B1"/>
    <w:rsid w:val="00F06EA1"/>
    <w:rsid w:val="00FF0C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6E44"/>
    <w:pPr>
      <w:ind w:left="720"/>
      <w:contextualSpacing/>
    </w:pPr>
  </w:style>
  <w:style w:type="paragraph" w:styleId="a4">
    <w:name w:val="Document Map"/>
    <w:basedOn w:val="a"/>
    <w:link w:val="a5"/>
    <w:uiPriority w:val="99"/>
    <w:semiHidden/>
    <w:unhideWhenUsed/>
    <w:rsid w:val="00B16E44"/>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B16E44"/>
    <w:rPr>
      <w:rFonts w:ascii="Tahoma" w:hAnsi="Tahoma" w:cs="Tahoma"/>
      <w:sz w:val="16"/>
      <w:szCs w:val="16"/>
    </w:rPr>
  </w:style>
  <w:style w:type="paragraph" w:styleId="a6">
    <w:name w:val="No Spacing"/>
    <w:uiPriority w:val="1"/>
    <w:qFormat/>
    <w:rsid w:val="00F06EA1"/>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16E44"/>
    <w:pPr>
      <w:ind w:left="720"/>
      <w:contextualSpacing/>
    </w:pPr>
  </w:style>
  <w:style w:type="paragraph" w:styleId="a4">
    <w:name w:val="Document Map"/>
    <w:basedOn w:val="a"/>
    <w:link w:val="a5"/>
    <w:uiPriority w:val="99"/>
    <w:semiHidden/>
    <w:unhideWhenUsed/>
    <w:rsid w:val="00B16E44"/>
    <w:pPr>
      <w:spacing w:after="0" w:line="240" w:lineRule="auto"/>
    </w:pPr>
    <w:rPr>
      <w:rFonts w:ascii="Tahoma" w:hAnsi="Tahoma" w:cs="Tahoma"/>
      <w:sz w:val="16"/>
      <w:szCs w:val="16"/>
    </w:rPr>
  </w:style>
  <w:style w:type="character" w:customStyle="1" w:styleId="a5">
    <w:name w:val="Схема документа Знак"/>
    <w:basedOn w:val="a0"/>
    <w:link w:val="a4"/>
    <w:uiPriority w:val="99"/>
    <w:semiHidden/>
    <w:rsid w:val="00B16E44"/>
    <w:rPr>
      <w:rFonts w:ascii="Tahoma" w:hAnsi="Tahoma" w:cs="Tahoma"/>
      <w:sz w:val="16"/>
      <w:szCs w:val="16"/>
    </w:rPr>
  </w:style>
  <w:style w:type="paragraph" w:styleId="a6">
    <w:name w:val="No Spacing"/>
    <w:uiPriority w:val="1"/>
    <w:qFormat/>
    <w:rsid w:val="00F06EA1"/>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internet.garant.ru/document/redirect/42585616/0" TargetMode="External"/><Relationship Id="rId18" Type="http://schemas.openxmlformats.org/officeDocument/2006/relationships/hyperlink" Target="http://internet.garant.ru/document/redirect/12138291/32" TargetMode="External"/><Relationship Id="rId26" Type="http://schemas.openxmlformats.org/officeDocument/2006/relationships/hyperlink" Target="http://internet.garant.ru/document/redirect/42585616/0" TargetMode="External"/><Relationship Id="rId39" Type="http://schemas.openxmlformats.org/officeDocument/2006/relationships/hyperlink" Target="http://internet.garant.ru/document/redirect/42585616/1009" TargetMode="External"/><Relationship Id="rId21" Type="http://schemas.openxmlformats.org/officeDocument/2006/relationships/hyperlink" Target="http://internet.garant.ru/document/redirect/71620456/240101" TargetMode="External"/><Relationship Id="rId34" Type="http://schemas.openxmlformats.org/officeDocument/2006/relationships/hyperlink" Target="http://internet.garant.ru/document/redirect/12112604/2" TargetMode="External"/><Relationship Id="rId42" Type="http://schemas.openxmlformats.org/officeDocument/2006/relationships/hyperlink" Target="http://internet.garant.ru/document/redirect/70353464/0" TargetMode="External"/><Relationship Id="rId7" Type="http://schemas.openxmlformats.org/officeDocument/2006/relationships/hyperlink" Target="http://internet.garant.ru/document/redirect/42585616/0" TargetMode="External"/><Relationship Id="rId2" Type="http://schemas.microsoft.com/office/2007/relationships/stylesWithEffects" Target="stylesWithEffects.xml"/><Relationship Id="rId16" Type="http://schemas.openxmlformats.org/officeDocument/2006/relationships/hyperlink" Target="http://internet.garant.ru/document/redirect/12154776/14" TargetMode="External"/><Relationship Id="rId29" Type="http://schemas.openxmlformats.org/officeDocument/2006/relationships/hyperlink" Target="http://internet.garant.ru/document/redirect/42585616/1010" TargetMode="External"/><Relationship Id="rId1" Type="http://schemas.openxmlformats.org/officeDocument/2006/relationships/styles" Target="styles.xml"/><Relationship Id="rId6" Type="http://schemas.openxmlformats.org/officeDocument/2006/relationships/hyperlink" Target="http://internet.garant.ru/document/redirect/71849506/0" TargetMode="External"/><Relationship Id="rId11" Type="http://schemas.openxmlformats.org/officeDocument/2006/relationships/hyperlink" Target="http://internet.garant.ru/document/redirect/12112604/2" TargetMode="External"/><Relationship Id="rId24" Type="http://schemas.openxmlformats.org/officeDocument/2006/relationships/hyperlink" Target="http://internet.garant.ru/document/redirect/12154776/0" TargetMode="External"/><Relationship Id="rId32" Type="http://schemas.openxmlformats.org/officeDocument/2006/relationships/hyperlink" Target="http://internet.garant.ru/document/redirect/12117360/2000" TargetMode="External"/><Relationship Id="rId37" Type="http://schemas.openxmlformats.org/officeDocument/2006/relationships/hyperlink" Target="http://internet.garant.ru/document/redirect/42588594/0" TargetMode="External"/><Relationship Id="rId40" Type="http://schemas.openxmlformats.org/officeDocument/2006/relationships/hyperlink" Target="http://internet.garant.ru/document/redirect/42585616/1010" TargetMode="External"/><Relationship Id="rId45" Type="http://schemas.openxmlformats.org/officeDocument/2006/relationships/fontTable" Target="fontTable.xml"/><Relationship Id="rId5" Type="http://schemas.openxmlformats.org/officeDocument/2006/relationships/hyperlink" Target="http://internet.garant.ru/document/redirect/71849506/115200" TargetMode="External"/><Relationship Id="rId15" Type="http://schemas.openxmlformats.org/officeDocument/2006/relationships/hyperlink" Target="http://internet.garant.ru/document/redirect/24331321/1000" TargetMode="External"/><Relationship Id="rId23" Type="http://schemas.openxmlformats.org/officeDocument/2006/relationships/hyperlink" Target="http://internet.garant.ru/document/redirect/71849506/1152016" TargetMode="External"/><Relationship Id="rId28" Type="http://schemas.openxmlformats.org/officeDocument/2006/relationships/hyperlink" Target="http://internet.garant.ru/document/redirect/42585616/1009" TargetMode="External"/><Relationship Id="rId36" Type="http://schemas.openxmlformats.org/officeDocument/2006/relationships/hyperlink" Target="http://internet.garant.ru/document/redirect/42585616/0" TargetMode="External"/><Relationship Id="rId10" Type="http://schemas.openxmlformats.org/officeDocument/2006/relationships/hyperlink" Target="http://internet.garant.ru/document/redirect/71849506/1152016" TargetMode="External"/><Relationship Id="rId19" Type="http://schemas.openxmlformats.org/officeDocument/2006/relationships/hyperlink" Target="http://internet.garant.ru/document/redirect/12138258/49022" TargetMode="External"/><Relationship Id="rId31" Type="http://schemas.openxmlformats.org/officeDocument/2006/relationships/hyperlink" Target="http://internet.garant.ru/document/redirect/70353464/0" TargetMode="External"/><Relationship Id="rId44" Type="http://schemas.openxmlformats.org/officeDocument/2006/relationships/hyperlink" Target="http://internet.garant.ru/document/redirect/12112604/2" TargetMode="External"/><Relationship Id="rId4" Type="http://schemas.openxmlformats.org/officeDocument/2006/relationships/webSettings" Target="webSettings.xml"/><Relationship Id="rId9" Type="http://schemas.openxmlformats.org/officeDocument/2006/relationships/hyperlink" Target="http://internet.garant.ru/document/redirect/3100000/0" TargetMode="External"/><Relationship Id="rId14" Type="http://schemas.openxmlformats.org/officeDocument/2006/relationships/hyperlink" Target="http://internet.garant.ru/document/redirect/24331321/1000" TargetMode="External"/><Relationship Id="rId22" Type="http://schemas.openxmlformats.org/officeDocument/2006/relationships/hyperlink" Target="http://internet.garant.ru/document/redirect/71971578/1000" TargetMode="External"/><Relationship Id="rId27" Type="http://schemas.openxmlformats.org/officeDocument/2006/relationships/hyperlink" Target="http://internet.garant.ru/document/redirect/42588594/0" TargetMode="External"/><Relationship Id="rId30" Type="http://schemas.openxmlformats.org/officeDocument/2006/relationships/hyperlink" Target="http://internet.garant.ru/document/redirect/42564158/13" TargetMode="External"/><Relationship Id="rId35" Type="http://schemas.openxmlformats.org/officeDocument/2006/relationships/hyperlink" Target="http://internet.garant.ru/document/redirect/42585616/0" TargetMode="External"/><Relationship Id="rId43" Type="http://schemas.openxmlformats.org/officeDocument/2006/relationships/hyperlink" Target="http://internet.garant.ru/document/redirect/70116264/1000" TargetMode="External"/><Relationship Id="rId8" Type="http://schemas.openxmlformats.org/officeDocument/2006/relationships/hyperlink" Target="http://internet.garant.ru/document/redirect/71849506/1152010" TargetMode="External"/><Relationship Id="rId3" Type="http://schemas.openxmlformats.org/officeDocument/2006/relationships/settings" Target="settings.xml"/><Relationship Id="rId12" Type="http://schemas.openxmlformats.org/officeDocument/2006/relationships/hyperlink" Target="http://internet.garant.ru/document/redirect/12154776/0" TargetMode="External"/><Relationship Id="rId17" Type="http://schemas.openxmlformats.org/officeDocument/2006/relationships/hyperlink" Target="http://internet.garant.ru/document/redirect/12138258/49022" TargetMode="External"/><Relationship Id="rId25" Type="http://schemas.openxmlformats.org/officeDocument/2006/relationships/hyperlink" Target="http://internet.garant.ru/document/redirect/12112604/2" TargetMode="External"/><Relationship Id="rId33" Type="http://schemas.openxmlformats.org/officeDocument/2006/relationships/hyperlink" Target="http://internet.garant.ru/document/redirect/12117360/1000" TargetMode="External"/><Relationship Id="rId38" Type="http://schemas.openxmlformats.org/officeDocument/2006/relationships/hyperlink" Target="http://internet.garant.ru/document/redirect/42588594/0" TargetMode="External"/><Relationship Id="rId46" Type="http://schemas.openxmlformats.org/officeDocument/2006/relationships/theme" Target="theme/theme1.xml"/><Relationship Id="rId20" Type="http://schemas.openxmlformats.org/officeDocument/2006/relationships/hyperlink" Target="http://internet.garant.ru/document/redirect/24331321/1000" TargetMode="External"/><Relationship Id="rId41" Type="http://schemas.openxmlformats.org/officeDocument/2006/relationships/hyperlink" Target="http://internet.garant.ru/document/redirect/42564158/1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8997</Words>
  <Characters>51286</Characters>
  <Application>Microsoft Office Word</Application>
  <DocSecurity>4</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60163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Варульникова С.</cp:lastModifiedBy>
  <cp:revision>2</cp:revision>
  <dcterms:created xsi:type="dcterms:W3CDTF">2020-10-28T13:50:00Z</dcterms:created>
  <dcterms:modified xsi:type="dcterms:W3CDTF">2020-10-28T13:50:00Z</dcterms:modified>
</cp:coreProperties>
</file>